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73C2" w14:textId="22D9F4B0" w:rsidR="00FD5C0F" w:rsidRPr="00B5047E" w:rsidRDefault="00BF7799" w:rsidP="00F00D45">
      <w:r>
        <w:rPr>
          <w:noProof/>
        </w:rPr>
        <w:pict w14:anchorId="73266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95.3pt;height:841.75pt;z-index:251662336;mso-position-horizontal:center;mso-position-horizontal-relative:margin;mso-position-vertical:center;mso-position-vertical-relative:margin">
            <v:imagedata r:id="rId8" o:title="okkładka sprawozdanie"/>
            <w10:wrap type="square" anchorx="margin" anchory="margin"/>
          </v:shape>
        </w:pict>
      </w:r>
      <w:r w:rsidR="00FD5C0F">
        <w:br w:type="page"/>
      </w:r>
    </w:p>
    <w:p w14:paraId="769B9138" w14:textId="541818A5" w:rsidR="005B3968" w:rsidRDefault="005B3968" w:rsidP="005B3968"/>
    <w:p w14:paraId="491F16F1" w14:textId="77777777" w:rsidR="005B3968" w:rsidRDefault="005B3968" w:rsidP="005B3968"/>
    <w:p w14:paraId="48BFF04B" w14:textId="77777777" w:rsidR="005B3968" w:rsidRDefault="005B3968" w:rsidP="005B3968"/>
    <w:p w14:paraId="067257CC" w14:textId="77777777" w:rsidR="005B3968" w:rsidRDefault="005B3968" w:rsidP="005B3968"/>
    <w:p w14:paraId="6B9EEBD2" w14:textId="77777777" w:rsidR="005B3968" w:rsidRDefault="005B3968" w:rsidP="005B3968"/>
    <w:p w14:paraId="4AC9D8C4" w14:textId="77777777" w:rsidR="005B3968" w:rsidRDefault="005B3968" w:rsidP="005B3968"/>
    <w:p w14:paraId="3C8DAC3F" w14:textId="77777777" w:rsidR="005B3968" w:rsidRDefault="005B3968" w:rsidP="005B3968"/>
    <w:p w14:paraId="2215CCF2" w14:textId="77777777" w:rsidR="005B3968" w:rsidRDefault="005B3968" w:rsidP="005B3968"/>
    <w:p w14:paraId="39643482" w14:textId="77777777" w:rsidR="005B3968" w:rsidRDefault="005B3968" w:rsidP="005B3968"/>
    <w:p w14:paraId="543F3BD6" w14:textId="77777777" w:rsidR="005B3968" w:rsidRDefault="005B3968" w:rsidP="005B3968"/>
    <w:p w14:paraId="18E76E11" w14:textId="77777777" w:rsidR="005B3968" w:rsidRDefault="005B3968" w:rsidP="005B3968"/>
    <w:p w14:paraId="0176362E" w14:textId="77777777" w:rsidR="005B3968" w:rsidRDefault="005B3968" w:rsidP="005B3968"/>
    <w:p w14:paraId="2F093870" w14:textId="77777777" w:rsidR="005B3968" w:rsidRDefault="005B3968" w:rsidP="005B3968"/>
    <w:p w14:paraId="0FC6DD3C" w14:textId="77777777" w:rsidR="005B3968" w:rsidRDefault="005B3968" w:rsidP="005B3968"/>
    <w:p w14:paraId="5B21FCC8" w14:textId="77777777" w:rsidR="005B3968" w:rsidRDefault="005B3968" w:rsidP="005B3968">
      <w:pPr>
        <w:spacing w:line="259" w:lineRule="auto"/>
        <w:jc w:val="left"/>
        <w:rPr>
          <w:rFonts w:cstheme="minorHAnsi"/>
          <w:noProof/>
          <w:lang w:eastAsia="pl-PL"/>
        </w:rPr>
      </w:pPr>
    </w:p>
    <w:p w14:paraId="41EB6CC5" w14:textId="77777777" w:rsidR="005B3968" w:rsidRDefault="005B3968" w:rsidP="005B3968">
      <w:pPr>
        <w:spacing w:line="259" w:lineRule="auto"/>
        <w:jc w:val="left"/>
        <w:rPr>
          <w:rFonts w:cstheme="minorHAnsi"/>
          <w:noProof/>
          <w:lang w:eastAsia="pl-PL"/>
        </w:rPr>
      </w:pPr>
    </w:p>
    <w:p w14:paraId="7FB89722" w14:textId="77777777" w:rsidR="005B3968" w:rsidRDefault="005B3968" w:rsidP="005B3968">
      <w:pPr>
        <w:spacing w:line="259" w:lineRule="auto"/>
        <w:jc w:val="left"/>
        <w:rPr>
          <w:rFonts w:cstheme="minorHAnsi"/>
          <w:noProof/>
          <w:lang w:eastAsia="pl-PL"/>
        </w:rPr>
      </w:pPr>
    </w:p>
    <w:p w14:paraId="678ADDD3" w14:textId="77777777" w:rsidR="005B3968" w:rsidRDefault="005B3968" w:rsidP="005B3968">
      <w:pPr>
        <w:spacing w:line="259" w:lineRule="auto"/>
        <w:jc w:val="left"/>
        <w:rPr>
          <w:rFonts w:cstheme="minorHAnsi"/>
          <w:noProof/>
          <w:lang w:eastAsia="pl-PL"/>
        </w:rPr>
      </w:pPr>
      <w:r>
        <w:rPr>
          <w:rFonts w:cstheme="minorHAnsi"/>
          <w:noProof/>
          <w:lang w:eastAsia="pl-PL"/>
        </w:rPr>
        <w:t>Opracowanie:</w:t>
      </w:r>
    </w:p>
    <w:p w14:paraId="556CC5D6" w14:textId="77777777" w:rsidR="005B3968" w:rsidRDefault="005B3968" w:rsidP="005B3968">
      <w:pPr>
        <w:spacing w:line="259" w:lineRule="auto"/>
        <w:jc w:val="left"/>
        <w:rPr>
          <w:lang w:eastAsia="pl-PL"/>
        </w:rPr>
      </w:pPr>
      <w:r w:rsidRPr="00A23FDB">
        <w:rPr>
          <w:rFonts w:cstheme="minorHAnsi"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57D494F6" wp14:editId="116396DC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3438525" cy="866775"/>
            <wp:effectExtent l="0" t="0" r="9525" b="9525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EE88F2" w14:textId="77777777" w:rsidR="005B3968" w:rsidRDefault="005B3968" w:rsidP="005B3968">
      <w:pPr>
        <w:spacing w:line="259" w:lineRule="auto"/>
        <w:jc w:val="left"/>
        <w:rPr>
          <w:lang w:eastAsia="pl-PL"/>
        </w:rPr>
      </w:pPr>
    </w:p>
    <w:p w14:paraId="02087C77" w14:textId="77777777" w:rsidR="005B3968" w:rsidRDefault="005B3968" w:rsidP="005B3968">
      <w:pPr>
        <w:spacing w:line="259" w:lineRule="auto"/>
        <w:jc w:val="left"/>
        <w:rPr>
          <w:lang w:eastAsia="pl-PL"/>
        </w:rPr>
      </w:pPr>
    </w:p>
    <w:p w14:paraId="1A9B9ED3" w14:textId="77777777" w:rsidR="005B3968" w:rsidRDefault="005B3968" w:rsidP="005B3968">
      <w:pPr>
        <w:spacing w:line="259" w:lineRule="auto"/>
        <w:jc w:val="left"/>
        <w:rPr>
          <w:lang w:eastAsia="pl-PL"/>
        </w:rPr>
      </w:pPr>
    </w:p>
    <w:p w14:paraId="5F28C3F8" w14:textId="77777777" w:rsidR="005B3968" w:rsidRDefault="005B3968" w:rsidP="005B3968">
      <w:pPr>
        <w:spacing w:line="259" w:lineRule="auto"/>
        <w:jc w:val="left"/>
        <w:rPr>
          <w:lang w:eastAsia="pl-PL"/>
        </w:rPr>
      </w:pPr>
      <w:r>
        <w:rPr>
          <w:lang w:eastAsia="pl-PL"/>
        </w:rPr>
        <w:br w:type="page"/>
      </w:r>
    </w:p>
    <w:p w14:paraId="39F2DE3B" w14:textId="77777777" w:rsidR="005B3968" w:rsidRPr="005B3968" w:rsidRDefault="005B3968" w:rsidP="005B3968">
      <w:pPr>
        <w:sectPr w:rsidR="005B3968" w:rsidRPr="005B3968" w:rsidSect="005B3968">
          <w:headerReference w:type="default" r:id="rId10"/>
          <w:footerReference w:type="default" r:id="rId11"/>
          <w:pgSz w:w="11906" w:h="16838"/>
          <w:pgMar w:top="1418" w:right="1418" w:bottom="1418" w:left="1418" w:header="709" w:footer="709" w:gutter="0"/>
          <w:paperSrc w:first="4"/>
          <w:cols w:space="708"/>
          <w:docGrid w:linePitch="360"/>
        </w:sectPr>
      </w:pPr>
      <w:bookmarkStart w:id="0" w:name="_GoBack"/>
      <w:bookmarkEnd w:id="0"/>
    </w:p>
    <w:p w14:paraId="35444ECF" w14:textId="77777777" w:rsidR="00FD5C0F" w:rsidRPr="0079447F" w:rsidRDefault="00FD5C0F" w:rsidP="00FD5C0F">
      <w:pPr>
        <w:pStyle w:val="Nagwek1"/>
        <w:rPr>
          <w:b/>
          <w:bCs/>
          <w:color w:val="5B9BD5" w:themeColor="accent1"/>
        </w:rPr>
      </w:pPr>
      <w:r w:rsidRPr="0079447F">
        <w:rPr>
          <w:b/>
          <w:bCs/>
          <w:color w:val="5B9BD5" w:themeColor="accent1"/>
        </w:rPr>
        <w:lastRenderedPageBreak/>
        <w:t xml:space="preserve">Wprowadzenie </w:t>
      </w:r>
    </w:p>
    <w:p w14:paraId="189018B8" w14:textId="29F3934C" w:rsidR="00FD5C0F" w:rsidRPr="00FD5C0F" w:rsidRDefault="000157CB" w:rsidP="00FD5C0F">
      <w:r>
        <w:t>Niniejsz</w:t>
      </w:r>
      <w:r w:rsidR="00EB2CF4">
        <w:t xml:space="preserve">y dokument stanowi </w:t>
      </w:r>
      <w:r w:rsidR="00C942F2">
        <w:t>raport</w:t>
      </w:r>
      <w:r w:rsidR="00EB2CF4">
        <w:t xml:space="preserve"> </w:t>
      </w:r>
      <w:r>
        <w:t xml:space="preserve">z wyników </w:t>
      </w:r>
      <w:r w:rsidRPr="007D41C4">
        <w:t xml:space="preserve">przeprowadzonych konsultacji społecznych, dotyczących projektu </w:t>
      </w:r>
      <w:r w:rsidR="009D3829" w:rsidRPr="009D3829">
        <w:t xml:space="preserve">Strategii Rozwoju </w:t>
      </w:r>
      <w:r w:rsidR="00C51531">
        <w:t xml:space="preserve">Miasta </w:t>
      </w:r>
      <w:r w:rsidR="00A03876">
        <w:t>Grudziądz na lata 2024-2035.</w:t>
      </w:r>
      <w:r w:rsidR="00C51531">
        <w:t xml:space="preserve"> </w:t>
      </w:r>
    </w:p>
    <w:tbl>
      <w:tblPr>
        <w:tblStyle w:val="Tabela-Siatka"/>
        <w:tblW w:w="9199" w:type="dxa"/>
        <w:tblBorders>
          <w:top w:val="none" w:sz="0" w:space="0" w:color="auto"/>
          <w:left w:val="none" w:sz="0" w:space="0" w:color="auto"/>
          <w:bottom w:val="single" w:sz="8" w:space="0" w:color="808080" w:themeColor="background1" w:themeShade="80"/>
          <w:right w:val="none" w:sz="0" w:space="0" w:color="auto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0"/>
        <w:gridCol w:w="7649"/>
      </w:tblGrid>
      <w:tr w:rsidR="00FD5C0F" w:rsidRPr="005B3968" w14:paraId="4AFDA839" w14:textId="77777777" w:rsidTr="00C86AF1">
        <w:trPr>
          <w:trHeight w:val="1271"/>
        </w:trPr>
        <w:tc>
          <w:tcPr>
            <w:tcW w:w="15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6B110330" w14:textId="77777777" w:rsidR="00FD5C0F" w:rsidRPr="00984045" w:rsidRDefault="00FD5C0F" w:rsidP="005B39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84045">
              <w:rPr>
                <w:b/>
                <w:sz w:val="20"/>
                <w:szCs w:val="20"/>
              </w:rPr>
              <w:t>Przedmiot konsultacji</w:t>
            </w:r>
          </w:p>
        </w:tc>
        <w:tc>
          <w:tcPr>
            <w:tcW w:w="7649" w:type="dxa"/>
            <w:tcBorders>
              <w:left w:val="single" w:sz="12" w:space="0" w:color="FFFFFF" w:themeColor="background1"/>
            </w:tcBorders>
            <w:vAlign w:val="center"/>
          </w:tcPr>
          <w:p w14:paraId="06B4390F" w14:textId="0DB17C50" w:rsidR="00FD5C0F" w:rsidRPr="005B3968" w:rsidRDefault="00FD5C0F" w:rsidP="00C41970">
            <w:pPr>
              <w:spacing w:line="240" w:lineRule="auto"/>
              <w:rPr>
                <w:sz w:val="20"/>
                <w:szCs w:val="20"/>
              </w:rPr>
            </w:pPr>
            <w:r w:rsidRPr="005B3968">
              <w:rPr>
                <w:sz w:val="20"/>
                <w:szCs w:val="20"/>
              </w:rPr>
              <w:t xml:space="preserve">Na podstawie umowy zawartej pomiędzy </w:t>
            </w:r>
            <w:r w:rsidR="00A03876">
              <w:rPr>
                <w:sz w:val="20"/>
                <w:szCs w:val="20"/>
              </w:rPr>
              <w:t>Miastem Grudziądz</w:t>
            </w:r>
            <w:r w:rsidR="0075221E">
              <w:rPr>
                <w:sz w:val="20"/>
                <w:szCs w:val="20"/>
              </w:rPr>
              <w:t xml:space="preserve"> </w:t>
            </w:r>
            <w:r w:rsidR="00A94F51">
              <w:rPr>
                <w:sz w:val="20"/>
                <w:szCs w:val="20"/>
              </w:rPr>
              <w:t>a </w:t>
            </w:r>
            <w:r w:rsidRPr="005B3968">
              <w:rPr>
                <w:sz w:val="20"/>
                <w:szCs w:val="20"/>
              </w:rPr>
              <w:t>Stowarzyszeniem Wspierania Inicjatyw Gosp</w:t>
            </w:r>
            <w:r w:rsidR="00E264AC" w:rsidRPr="005B3968">
              <w:rPr>
                <w:sz w:val="20"/>
                <w:szCs w:val="20"/>
              </w:rPr>
              <w:t xml:space="preserve">odarczych DELTA PARTNER poddano </w:t>
            </w:r>
            <w:r w:rsidRPr="005B3968">
              <w:rPr>
                <w:sz w:val="20"/>
                <w:szCs w:val="20"/>
              </w:rPr>
              <w:t>konsultacjom społecznym pro</w:t>
            </w:r>
            <w:r w:rsidR="0091323B" w:rsidRPr="005B3968">
              <w:rPr>
                <w:sz w:val="20"/>
                <w:szCs w:val="20"/>
              </w:rPr>
              <w:t>jekt „</w:t>
            </w:r>
            <w:r w:rsidR="009D3829" w:rsidRPr="009D3829">
              <w:rPr>
                <w:sz w:val="20"/>
                <w:szCs w:val="20"/>
              </w:rPr>
              <w:t>Strateg</w:t>
            </w:r>
            <w:r w:rsidR="00C41970">
              <w:rPr>
                <w:sz w:val="20"/>
                <w:szCs w:val="20"/>
              </w:rPr>
              <w:t>ii</w:t>
            </w:r>
            <w:r w:rsidR="009D3829" w:rsidRPr="009D3829">
              <w:rPr>
                <w:sz w:val="20"/>
                <w:szCs w:val="20"/>
              </w:rPr>
              <w:t xml:space="preserve"> Rozwoju</w:t>
            </w:r>
            <w:r w:rsidR="00754426">
              <w:rPr>
                <w:sz w:val="20"/>
                <w:szCs w:val="20"/>
              </w:rPr>
              <w:t xml:space="preserve"> Miasta </w:t>
            </w:r>
            <w:r w:rsidR="00C41970">
              <w:rPr>
                <w:sz w:val="20"/>
                <w:szCs w:val="20"/>
              </w:rPr>
              <w:t>Grudziądz na lata 2024-2035</w:t>
            </w:r>
            <w:r w:rsidR="009921D8">
              <w:rPr>
                <w:sz w:val="20"/>
                <w:szCs w:val="20"/>
              </w:rPr>
              <w:t>”.</w:t>
            </w:r>
          </w:p>
        </w:tc>
      </w:tr>
      <w:tr w:rsidR="00FD5C0F" w:rsidRPr="005B3968" w14:paraId="09DAEC0C" w14:textId="77777777" w:rsidTr="00C86AF1">
        <w:trPr>
          <w:trHeight w:val="2146"/>
        </w:trPr>
        <w:tc>
          <w:tcPr>
            <w:tcW w:w="15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02B8042" w14:textId="7F56CCC5" w:rsidR="00FD5C0F" w:rsidRPr="00984045" w:rsidRDefault="00FD5C0F" w:rsidP="005B39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84045">
              <w:rPr>
                <w:b/>
                <w:sz w:val="20"/>
                <w:szCs w:val="20"/>
              </w:rPr>
              <w:t>Podmio</w:t>
            </w:r>
            <w:r w:rsidR="00655E81">
              <w:rPr>
                <w:b/>
                <w:sz w:val="20"/>
                <w:szCs w:val="20"/>
              </w:rPr>
              <w:t>ty uprawnione do uczestnictwa w </w:t>
            </w:r>
            <w:r w:rsidRPr="00984045">
              <w:rPr>
                <w:b/>
                <w:sz w:val="20"/>
                <w:szCs w:val="20"/>
              </w:rPr>
              <w:t>konsultacjach</w:t>
            </w:r>
          </w:p>
        </w:tc>
        <w:tc>
          <w:tcPr>
            <w:tcW w:w="7649" w:type="dxa"/>
            <w:tcBorders>
              <w:left w:val="single" w:sz="12" w:space="0" w:color="FFFFFF" w:themeColor="background1"/>
            </w:tcBorders>
            <w:vAlign w:val="center"/>
          </w:tcPr>
          <w:p w14:paraId="1FE40685" w14:textId="0BA46A47" w:rsidR="00FD5C0F" w:rsidRPr="005B3968" w:rsidRDefault="003359E9" w:rsidP="006548B7">
            <w:pPr>
              <w:spacing w:line="240" w:lineRule="auto"/>
              <w:rPr>
                <w:sz w:val="20"/>
                <w:szCs w:val="20"/>
              </w:rPr>
            </w:pPr>
            <w:r w:rsidRPr="005B3968">
              <w:rPr>
                <w:sz w:val="20"/>
                <w:szCs w:val="20"/>
              </w:rPr>
              <w:t xml:space="preserve">Prowadzone i ogłoszone na stronie </w:t>
            </w:r>
            <w:r w:rsidR="00521DC6">
              <w:rPr>
                <w:sz w:val="20"/>
                <w:szCs w:val="20"/>
              </w:rPr>
              <w:t>gminy</w:t>
            </w:r>
            <w:r w:rsidR="00C942F2">
              <w:rPr>
                <w:sz w:val="20"/>
                <w:szCs w:val="20"/>
              </w:rPr>
              <w:t>-miasto Grudziądz</w:t>
            </w:r>
            <w:r w:rsidRPr="005B3968">
              <w:rPr>
                <w:sz w:val="20"/>
                <w:szCs w:val="20"/>
              </w:rPr>
              <w:t xml:space="preserve"> konsultacje skierowane </w:t>
            </w:r>
            <w:r w:rsidR="00093CB2" w:rsidRPr="005B3968">
              <w:rPr>
                <w:sz w:val="20"/>
                <w:szCs w:val="20"/>
              </w:rPr>
              <w:t>były</w:t>
            </w:r>
            <w:r w:rsidRPr="005B3968">
              <w:rPr>
                <w:sz w:val="20"/>
                <w:szCs w:val="20"/>
              </w:rPr>
              <w:t xml:space="preserve"> do wszystkich zainteresowanych, ze szczególnym wskazaniem na mieszkańców </w:t>
            </w:r>
            <w:r w:rsidR="00C41970">
              <w:rPr>
                <w:sz w:val="20"/>
                <w:szCs w:val="20"/>
              </w:rPr>
              <w:t>miasta Grudziądz</w:t>
            </w:r>
            <w:r w:rsidR="004D5DA8">
              <w:rPr>
                <w:sz w:val="20"/>
                <w:szCs w:val="20"/>
              </w:rPr>
              <w:t>.</w:t>
            </w:r>
            <w:r w:rsidR="00521DC6">
              <w:rPr>
                <w:sz w:val="20"/>
                <w:szCs w:val="20"/>
              </w:rPr>
              <w:t xml:space="preserve"> </w:t>
            </w:r>
            <w:r w:rsidR="00093CB2" w:rsidRPr="005B3968">
              <w:rPr>
                <w:sz w:val="20"/>
                <w:szCs w:val="20"/>
              </w:rPr>
              <w:t>Oprócz mieszkańców, projekt</w:t>
            </w:r>
            <w:r w:rsidR="00181706" w:rsidRPr="005B3968">
              <w:rPr>
                <w:sz w:val="20"/>
                <w:szCs w:val="20"/>
              </w:rPr>
              <w:t xml:space="preserve"> strategii podlegał </w:t>
            </w:r>
            <w:r w:rsidR="002D6AB7">
              <w:rPr>
                <w:sz w:val="20"/>
                <w:szCs w:val="20"/>
              </w:rPr>
              <w:t>konsultacjom z sąsiednimi gminami i </w:t>
            </w:r>
            <w:r w:rsidR="00093CB2" w:rsidRPr="005B3968">
              <w:rPr>
                <w:sz w:val="20"/>
                <w:szCs w:val="20"/>
              </w:rPr>
              <w:t>ich związkami, lok</w:t>
            </w:r>
            <w:r w:rsidR="00883390">
              <w:rPr>
                <w:sz w:val="20"/>
                <w:szCs w:val="20"/>
              </w:rPr>
              <w:t>alnymi partnerami społecznymi i gospodarczymi oraz</w:t>
            </w:r>
            <w:r w:rsidR="006548B7">
              <w:t xml:space="preserve"> </w:t>
            </w:r>
            <w:r w:rsidR="006548B7" w:rsidRPr="006548B7">
              <w:rPr>
                <w:sz w:val="20"/>
                <w:szCs w:val="20"/>
              </w:rPr>
              <w:t>Zarząd</w:t>
            </w:r>
            <w:r w:rsidR="006548B7">
              <w:rPr>
                <w:sz w:val="20"/>
                <w:szCs w:val="20"/>
              </w:rPr>
              <w:t>em</w:t>
            </w:r>
            <w:r w:rsidR="006548B7" w:rsidRPr="006548B7">
              <w:rPr>
                <w:sz w:val="20"/>
                <w:szCs w:val="20"/>
              </w:rPr>
              <w:t xml:space="preserve"> W</w:t>
            </w:r>
            <w:r w:rsidR="006548B7">
              <w:rPr>
                <w:sz w:val="20"/>
                <w:szCs w:val="20"/>
              </w:rPr>
              <w:t xml:space="preserve">ojewództwa Kujawsko-Pomorskiego, razem z dyrektorem </w:t>
            </w:r>
            <w:r w:rsidR="00093CB2" w:rsidRPr="005B3968">
              <w:rPr>
                <w:sz w:val="20"/>
                <w:szCs w:val="20"/>
              </w:rPr>
              <w:t>regionalnego zarządu gospodarki wodnej Państwowego Gospodarstwa Wodnego Wody Polskie</w:t>
            </w:r>
            <w:r w:rsidR="006548B7">
              <w:rPr>
                <w:sz w:val="20"/>
                <w:szCs w:val="20"/>
              </w:rPr>
              <w:t xml:space="preserve">, </w:t>
            </w:r>
            <w:r w:rsidR="006548B7" w:rsidRPr="006548B7">
              <w:rPr>
                <w:sz w:val="20"/>
                <w:szCs w:val="20"/>
              </w:rPr>
              <w:t>R</w:t>
            </w:r>
            <w:r w:rsidR="003C15D5">
              <w:rPr>
                <w:sz w:val="20"/>
                <w:szCs w:val="20"/>
              </w:rPr>
              <w:t>egionalną</w:t>
            </w:r>
            <w:r w:rsidR="00291106">
              <w:rPr>
                <w:sz w:val="20"/>
                <w:szCs w:val="20"/>
              </w:rPr>
              <w:t xml:space="preserve"> Dyrekcją</w:t>
            </w:r>
            <w:r w:rsidR="006548B7" w:rsidRPr="006548B7">
              <w:rPr>
                <w:sz w:val="20"/>
                <w:szCs w:val="20"/>
              </w:rPr>
              <w:t xml:space="preserve"> Ochrony Środowiska w Bydgoszczy oraz Państwow</w:t>
            </w:r>
            <w:r w:rsidR="00291106">
              <w:rPr>
                <w:sz w:val="20"/>
                <w:szCs w:val="20"/>
              </w:rPr>
              <w:t>ym</w:t>
            </w:r>
            <w:r w:rsidR="006548B7" w:rsidRPr="006548B7">
              <w:rPr>
                <w:sz w:val="20"/>
                <w:szCs w:val="20"/>
              </w:rPr>
              <w:t xml:space="preserve"> Wojewódzki</w:t>
            </w:r>
            <w:r w:rsidR="00291106">
              <w:rPr>
                <w:sz w:val="20"/>
                <w:szCs w:val="20"/>
              </w:rPr>
              <w:t>m Inspektorem</w:t>
            </w:r>
            <w:r w:rsidR="006548B7" w:rsidRPr="006548B7">
              <w:rPr>
                <w:sz w:val="20"/>
                <w:szCs w:val="20"/>
              </w:rPr>
              <w:t xml:space="preserve"> Sanitarn</w:t>
            </w:r>
            <w:r w:rsidR="00291106">
              <w:rPr>
                <w:sz w:val="20"/>
                <w:szCs w:val="20"/>
              </w:rPr>
              <w:t>ym</w:t>
            </w:r>
            <w:r w:rsidR="006548B7" w:rsidRPr="006548B7">
              <w:rPr>
                <w:sz w:val="20"/>
                <w:szCs w:val="20"/>
              </w:rPr>
              <w:t xml:space="preserve"> w Bydgoszczy</w:t>
            </w:r>
            <w:r w:rsidR="00291106">
              <w:rPr>
                <w:sz w:val="20"/>
                <w:szCs w:val="20"/>
              </w:rPr>
              <w:t>.</w:t>
            </w:r>
          </w:p>
        </w:tc>
      </w:tr>
      <w:tr w:rsidR="00FD5C0F" w:rsidRPr="005B3968" w14:paraId="524C6A04" w14:textId="77777777" w:rsidTr="00C86AF1">
        <w:trPr>
          <w:trHeight w:val="768"/>
        </w:trPr>
        <w:tc>
          <w:tcPr>
            <w:tcW w:w="15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E9E2E0D" w14:textId="77777777" w:rsidR="00FD5C0F" w:rsidRPr="00984045" w:rsidRDefault="00FD5C0F" w:rsidP="005B39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84045">
              <w:rPr>
                <w:b/>
                <w:sz w:val="20"/>
                <w:szCs w:val="20"/>
              </w:rPr>
              <w:t>Termin konsultacji</w:t>
            </w:r>
          </w:p>
        </w:tc>
        <w:tc>
          <w:tcPr>
            <w:tcW w:w="7649" w:type="dxa"/>
            <w:tcBorders>
              <w:left w:val="single" w:sz="12" w:space="0" w:color="FFFFFF" w:themeColor="background1"/>
            </w:tcBorders>
            <w:vAlign w:val="center"/>
          </w:tcPr>
          <w:p w14:paraId="05596A37" w14:textId="17A331F8" w:rsidR="00FD5C0F" w:rsidRPr="005B3968" w:rsidRDefault="00FD5C0F" w:rsidP="009610B9">
            <w:pPr>
              <w:spacing w:line="240" w:lineRule="auto"/>
              <w:rPr>
                <w:sz w:val="20"/>
                <w:szCs w:val="20"/>
              </w:rPr>
            </w:pPr>
            <w:r w:rsidRPr="005B3968">
              <w:rPr>
                <w:sz w:val="20"/>
                <w:szCs w:val="20"/>
              </w:rPr>
              <w:t>Konsultacje społeczne projektu „</w:t>
            </w:r>
            <w:r w:rsidR="00C41970" w:rsidRPr="009D3829">
              <w:rPr>
                <w:sz w:val="20"/>
                <w:szCs w:val="20"/>
              </w:rPr>
              <w:t>Strateg</w:t>
            </w:r>
            <w:r w:rsidR="00C41970">
              <w:rPr>
                <w:sz w:val="20"/>
                <w:szCs w:val="20"/>
              </w:rPr>
              <w:t>ii</w:t>
            </w:r>
            <w:r w:rsidR="00C41970" w:rsidRPr="009D3829">
              <w:rPr>
                <w:sz w:val="20"/>
                <w:szCs w:val="20"/>
              </w:rPr>
              <w:t xml:space="preserve"> Rozwoju</w:t>
            </w:r>
            <w:r w:rsidR="00C41970">
              <w:rPr>
                <w:sz w:val="20"/>
                <w:szCs w:val="20"/>
              </w:rPr>
              <w:t xml:space="preserve"> Miasta Grudziądz na lata 2024-2035</w:t>
            </w:r>
            <w:r w:rsidR="00684A8B" w:rsidRPr="005B3968">
              <w:rPr>
                <w:sz w:val="20"/>
                <w:szCs w:val="20"/>
              </w:rPr>
              <w:t>”</w:t>
            </w:r>
            <w:r w:rsidR="00677522">
              <w:rPr>
                <w:sz w:val="20"/>
                <w:szCs w:val="20"/>
              </w:rPr>
              <w:t xml:space="preserve"> </w:t>
            </w:r>
            <w:r w:rsidR="00964EC7">
              <w:rPr>
                <w:sz w:val="20"/>
                <w:szCs w:val="20"/>
              </w:rPr>
              <w:t xml:space="preserve">prowadzone były w terminie od </w:t>
            </w:r>
            <w:r w:rsidR="009610B9">
              <w:rPr>
                <w:sz w:val="20"/>
                <w:szCs w:val="20"/>
              </w:rPr>
              <w:t xml:space="preserve">22 września do 27 października 2023 r. </w:t>
            </w:r>
          </w:p>
        </w:tc>
      </w:tr>
      <w:tr w:rsidR="00FD5C0F" w:rsidRPr="00B254A5" w14:paraId="1619DD8B" w14:textId="77777777" w:rsidTr="00C86AF1">
        <w:trPr>
          <w:trHeight w:val="902"/>
        </w:trPr>
        <w:tc>
          <w:tcPr>
            <w:tcW w:w="15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88BF178" w14:textId="77777777" w:rsidR="00FD5C0F" w:rsidRPr="00984045" w:rsidRDefault="00FD5C0F" w:rsidP="005B39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984045">
              <w:rPr>
                <w:b/>
                <w:sz w:val="20"/>
                <w:szCs w:val="20"/>
              </w:rPr>
              <w:t>Forma i tryb konsultacji</w:t>
            </w:r>
          </w:p>
        </w:tc>
        <w:tc>
          <w:tcPr>
            <w:tcW w:w="7649" w:type="dxa"/>
            <w:tcBorders>
              <w:left w:val="single" w:sz="12" w:space="0" w:color="FFFFFF" w:themeColor="background1"/>
            </w:tcBorders>
            <w:vAlign w:val="center"/>
          </w:tcPr>
          <w:p w14:paraId="0BBB7684" w14:textId="3AB3B607" w:rsidR="00FD5C0F" w:rsidRPr="005B3968" w:rsidRDefault="00873BD2" w:rsidP="00127F47">
            <w:pPr>
              <w:spacing w:line="240" w:lineRule="auto"/>
              <w:rPr>
                <w:sz w:val="20"/>
                <w:szCs w:val="20"/>
              </w:rPr>
            </w:pPr>
            <w:r w:rsidRPr="005B3968">
              <w:rPr>
                <w:sz w:val="20"/>
                <w:szCs w:val="20"/>
              </w:rPr>
              <w:t>Konsultacje przeprowadzone były w formie składania opinii i uwag</w:t>
            </w:r>
            <w:r w:rsidR="004E4E5D">
              <w:rPr>
                <w:sz w:val="20"/>
                <w:szCs w:val="20"/>
              </w:rPr>
              <w:t xml:space="preserve"> w formie pisemnej</w:t>
            </w:r>
            <w:r w:rsidR="009377C4">
              <w:rPr>
                <w:sz w:val="20"/>
                <w:szCs w:val="20"/>
              </w:rPr>
              <w:t>, ustnej</w:t>
            </w:r>
            <w:r w:rsidR="004E4E5D">
              <w:rPr>
                <w:sz w:val="20"/>
                <w:szCs w:val="20"/>
              </w:rPr>
              <w:t xml:space="preserve"> oraz</w:t>
            </w:r>
            <w:r w:rsidRPr="005B3968">
              <w:rPr>
                <w:sz w:val="20"/>
                <w:szCs w:val="20"/>
              </w:rPr>
              <w:t xml:space="preserve"> za pomocą środków komunikacji elektronicznej.</w:t>
            </w:r>
          </w:p>
          <w:p w14:paraId="112C0CDA" w14:textId="77777777" w:rsidR="00655E81" w:rsidRDefault="00655E81" w:rsidP="00127F47">
            <w:pPr>
              <w:pStyle w:val="NormalnyWeb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330FAA96" w14:textId="04FD6D61" w:rsidR="00B14761" w:rsidRDefault="0083534E" w:rsidP="00127F47">
            <w:pPr>
              <w:pStyle w:val="NormalnyWeb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Uwagi </w:t>
            </w:r>
            <w:r w:rsidR="00655E81">
              <w:rPr>
                <w:rFonts w:asciiTheme="minorHAnsi" w:hAnsiTheme="minorHAnsi" w:cstheme="minorBid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opinie do projektu Strategii można było składać</w:t>
            </w:r>
            <w:r w:rsidR="00191C7E" w:rsidRPr="00191C7E">
              <w:rPr>
                <w:rFonts w:asciiTheme="minorHAnsi" w:hAnsiTheme="minorHAnsi" w:cstheme="minorBidi"/>
                <w:sz w:val="20"/>
                <w:szCs w:val="20"/>
              </w:rPr>
              <w:t>:</w:t>
            </w:r>
          </w:p>
          <w:p w14:paraId="4DD95430" w14:textId="77777777" w:rsidR="00655E81" w:rsidRDefault="00655E81" w:rsidP="00127F47">
            <w:pPr>
              <w:pStyle w:val="NormalnyWeb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05F2BF6B" w14:textId="1009AB91" w:rsidR="00655E81" w:rsidRDefault="00655E81" w:rsidP="00127F47">
            <w:pPr>
              <w:pStyle w:val="NormalnyWeb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1. </w:t>
            </w:r>
            <w:r w:rsidRPr="00655E81">
              <w:rPr>
                <w:rFonts w:asciiTheme="minorHAnsi" w:hAnsiTheme="minorHAnsi" w:cstheme="minorBidi"/>
                <w:sz w:val="20"/>
                <w:szCs w:val="20"/>
              </w:rPr>
              <w:t xml:space="preserve">Pisemnie za pomocą formularza </w:t>
            </w:r>
            <w:r w:rsidR="00A26B0D">
              <w:rPr>
                <w:rFonts w:asciiTheme="minorHAnsi" w:hAnsiTheme="minorHAnsi" w:cstheme="minorBidi"/>
                <w:sz w:val="20"/>
                <w:szCs w:val="20"/>
              </w:rPr>
              <w:t>stanowiącego</w:t>
            </w:r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 xml:space="preserve"> Załącznik nr 2 do Zarządzenia</w:t>
            </w:r>
            <w:r w:rsidR="00A26B0D">
              <w:rPr>
                <w:rFonts w:asciiTheme="minorHAnsi" w:hAnsiTheme="minorHAnsi" w:cstheme="minorBidi"/>
                <w:sz w:val="20"/>
                <w:szCs w:val="20"/>
              </w:rPr>
              <w:t xml:space="preserve"> nr 490</w:t>
            </w:r>
            <w:r w:rsidR="005965A4">
              <w:rPr>
                <w:rFonts w:asciiTheme="minorHAnsi" w:hAnsiTheme="minorHAnsi" w:cstheme="minorBidi"/>
                <w:sz w:val="20"/>
                <w:szCs w:val="20"/>
              </w:rPr>
              <w:t>/</w:t>
            </w:r>
            <w:r w:rsidR="00A26B0D">
              <w:rPr>
                <w:rFonts w:asciiTheme="minorHAnsi" w:hAnsiTheme="minorHAnsi" w:cstheme="minorBidi"/>
                <w:sz w:val="20"/>
                <w:szCs w:val="20"/>
              </w:rPr>
              <w:t>23 Prezydenta Grudziądza</w:t>
            </w:r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>, dostępn</w:t>
            </w:r>
            <w:r w:rsidR="005965A4">
              <w:rPr>
                <w:rFonts w:asciiTheme="minorHAnsi" w:hAnsiTheme="minorHAnsi" w:cstheme="minorBidi"/>
                <w:sz w:val="20"/>
                <w:szCs w:val="20"/>
              </w:rPr>
              <w:t>ego</w:t>
            </w:r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 xml:space="preserve"> na stronie internetowej Urzędu Miejskiego w Grudziądzu </w:t>
            </w:r>
            <w:r w:rsidR="00127F47">
              <w:rPr>
                <w:rFonts w:asciiTheme="minorHAnsi" w:hAnsiTheme="minorHAnsi" w:cstheme="minorBidi"/>
                <w:sz w:val="20"/>
                <w:szCs w:val="20"/>
              </w:rPr>
              <w:t>www.</w:t>
            </w:r>
            <w:proofErr w:type="gramStart"/>
            <w:r w:rsidR="00127F47">
              <w:rPr>
                <w:rFonts w:asciiTheme="minorHAnsi" w:hAnsiTheme="minorHAnsi" w:cstheme="minorBidi"/>
                <w:sz w:val="20"/>
                <w:szCs w:val="20"/>
              </w:rPr>
              <w:t>grudziadz</w:t>
            </w:r>
            <w:proofErr w:type="gramEnd"/>
            <w:r w:rsidR="00127F47">
              <w:rPr>
                <w:rFonts w:asciiTheme="minorHAnsi" w:hAnsiTheme="minorHAnsi" w:cstheme="minorBidi"/>
                <w:sz w:val="20"/>
                <w:szCs w:val="20"/>
              </w:rPr>
              <w:t>.</w:t>
            </w:r>
            <w:proofErr w:type="gramStart"/>
            <w:r w:rsidR="00127F47">
              <w:rPr>
                <w:rFonts w:asciiTheme="minorHAnsi" w:hAnsiTheme="minorHAnsi" w:cstheme="minorBidi"/>
                <w:sz w:val="20"/>
                <w:szCs w:val="20"/>
              </w:rPr>
              <w:t>pl</w:t>
            </w:r>
            <w:proofErr w:type="gramEnd"/>
            <w:r w:rsidR="00127F47">
              <w:rPr>
                <w:rFonts w:asciiTheme="minorHAnsi" w:hAnsiTheme="minorHAnsi" w:cstheme="minorBidi"/>
                <w:sz w:val="20"/>
                <w:szCs w:val="20"/>
              </w:rPr>
              <w:t xml:space="preserve"> w zakładce Dla </w:t>
            </w:r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>mieszkańców/Konsultacje społeczne oraz w Biuletynie Informacji Publicznej Urzędu Miejskiego w Grudziądzu www.</w:t>
            </w:r>
            <w:proofErr w:type="gramStart"/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>bip</w:t>
            </w:r>
            <w:proofErr w:type="gramEnd"/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>.</w:t>
            </w:r>
            <w:proofErr w:type="gramStart"/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>grudziadz</w:t>
            </w:r>
            <w:proofErr w:type="gramEnd"/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>.</w:t>
            </w:r>
            <w:proofErr w:type="gramStart"/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>pl</w:t>
            </w:r>
            <w:proofErr w:type="gramEnd"/>
            <w:r w:rsidR="00A26B0D" w:rsidRPr="00A26B0D">
              <w:rPr>
                <w:rFonts w:asciiTheme="minorHAnsi" w:hAnsiTheme="minorHAnsi" w:cstheme="minorBidi"/>
                <w:sz w:val="20"/>
                <w:szCs w:val="20"/>
              </w:rPr>
              <w:t xml:space="preserve"> w zakładce Informacje/Konsu</w:t>
            </w:r>
            <w:r w:rsidR="00A26B0D">
              <w:rPr>
                <w:rFonts w:asciiTheme="minorHAnsi" w:hAnsiTheme="minorHAnsi" w:cstheme="minorBidi"/>
                <w:sz w:val="20"/>
                <w:szCs w:val="20"/>
              </w:rPr>
              <w:t xml:space="preserve">ltacje społeczne z mieszkańcami 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w </w:t>
            </w:r>
            <w:r w:rsidRPr="00655E81">
              <w:rPr>
                <w:rFonts w:asciiTheme="minorHAnsi" w:hAnsiTheme="minorHAnsi" w:cstheme="minorBidi"/>
                <w:sz w:val="20"/>
                <w:szCs w:val="20"/>
              </w:rPr>
              <w:t xml:space="preserve">następujący sposób: </w:t>
            </w:r>
          </w:p>
          <w:p w14:paraId="1B7AD19A" w14:textId="7D834075" w:rsidR="00655E81" w:rsidRDefault="002121A5" w:rsidP="00127F47">
            <w:pPr>
              <w:pStyle w:val="NormalnyWeb"/>
              <w:numPr>
                <w:ilvl w:val="0"/>
                <w:numId w:val="43"/>
              </w:numPr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proofErr w:type="gramStart"/>
            <w:r w:rsidRPr="002121A5">
              <w:rPr>
                <w:rFonts w:asciiTheme="minorHAnsi" w:hAnsiTheme="minorHAnsi" w:cstheme="minorBidi"/>
                <w:sz w:val="20"/>
                <w:szCs w:val="20"/>
              </w:rPr>
              <w:t>w</w:t>
            </w:r>
            <w:proofErr w:type="gramEnd"/>
            <w:r w:rsidRPr="002121A5">
              <w:rPr>
                <w:rFonts w:asciiTheme="minorHAnsi" w:hAnsiTheme="minorHAnsi" w:cstheme="minorBidi"/>
                <w:sz w:val="20"/>
                <w:szCs w:val="20"/>
              </w:rPr>
              <w:t xml:space="preserve"> Biurze Obsługi Interesantów Urzędu Miejskiego w</w:t>
            </w:r>
            <w:r w:rsidR="004D5DA8">
              <w:rPr>
                <w:rFonts w:asciiTheme="minorHAnsi" w:hAnsiTheme="minorHAnsi" w:cstheme="minorBidi"/>
                <w:sz w:val="20"/>
                <w:szCs w:val="20"/>
              </w:rPr>
              <w:t xml:space="preserve"> Grudziądzu przy ul. Ratuszowej </w:t>
            </w:r>
            <w:r w:rsidRPr="002121A5">
              <w:rPr>
                <w:rFonts w:asciiTheme="minorHAnsi" w:hAnsiTheme="minorHAnsi" w:cstheme="minorBidi"/>
                <w:sz w:val="20"/>
                <w:szCs w:val="20"/>
              </w:rPr>
              <w:t>1</w:t>
            </w:r>
          </w:p>
          <w:p w14:paraId="742F18DA" w14:textId="4BD7353A" w:rsidR="00655E81" w:rsidRPr="00127F47" w:rsidRDefault="002121A5" w:rsidP="00127F47">
            <w:pPr>
              <w:pStyle w:val="NormalnyWeb"/>
              <w:numPr>
                <w:ilvl w:val="0"/>
                <w:numId w:val="43"/>
              </w:numPr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proofErr w:type="gramStart"/>
            <w:r w:rsidRPr="002121A5">
              <w:rPr>
                <w:rFonts w:asciiTheme="minorHAnsi" w:hAnsiTheme="minorHAnsi" w:cstheme="minorBidi"/>
                <w:sz w:val="20"/>
                <w:szCs w:val="20"/>
              </w:rPr>
              <w:t>pocztą</w:t>
            </w:r>
            <w:proofErr w:type="gramEnd"/>
            <w:r w:rsidRPr="002121A5">
              <w:rPr>
                <w:rFonts w:asciiTheme="minorHAnsi" w:hAnsiTheme="minorHAnsi" w:cstheme="minorBidi"/>
                <w:sz w:val="20"/>
                <w:szCs w:val="20"/>
              </w:rPr>
              <w:t xml:space="preserve"> na adres siedziby urzędu tj. Urząd Miejski w Grudziądzu Wydział Funduszy Europejskich ul. Ratuszowa 1, 86 – 300 Grudziądz</w:t>
            </w:r>
          </w:p>
          <w:p w14:paraId="549C3763" w14:textId="2F24406E" w:rsidR="00655E81" w:rsidRDefault="004D5DA8" w:rsidP="00127F47">
            <w:pPr>
              <w:pStyle w:val="NormalnyWeb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2.</w:t>
            </w:r>
            <w:r w:rsidR="00655E81" w:rsidRPr="00655E81">
              <w:rPr>
                <w:rFonts w:asciiTheme="minorHAnsi" w:hAnsiTheme="minorHAnsi" w:cstheme="minorBidi"/>
                <w:sz w:val="20"/>
                <w:szCs w:val="20"/>
              </w:rPr>
              <w:t xml:space="preserve"> Elektronicznie w następujący sposób:</w:t>
            </w:r>
          </w:p>
          <w:p w14:paraId="1982BCFC" w14:textId="7B7DE95F" w:rsidR="00DD144D" w:rsidRDefault="00DD144D" w:rsidP="00127F47">
            <w:pPr>
              <w:pStyle w:val="NormalnyWeb"/>
              <w:numPr>
                <w:ilvl w:val="0"/>
                <w:numId w:val="45"/>
              </w:numPr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00DD144D">
              <w:rPr>
                <w:rFonts w:asciiTheme="minorHAnsi" w:hAnsiTheme="minorHAnsi" w:cstheme="minorBidi"/>
                <w:sz w:val="20"/>
                <w:szCs w:val="20"/>
              </w:rPr>
              <w:t xml:space="preserve">poprzez platformę konsultacji społecznych dostępną na stronie 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internetowej </w:t>
            </w:r>
            <w:r w:rsidRPr="00DD144D">
              <w:rPr>
                <w:rFonts w:asciiTheme="minorHAnsi" w:hAnsiTheme="minorHAnsi" w:cstheme="minorBidi"/>
                <w:sz w:val="20"/>
                <w:szCs w:val="20"/>
              </w:rPr>
              <w:t>https</w:t>
            </w:r>
            <w:proofErr w:type="gramStart"/>
            <w:r w:rsidRPr="00DD144D">
              <w:rPr>
                <w:rFonts w:asciiTheme="minorHAnsi" w:hAnsiTheme="minorHAnsi" w:cstheme="minorBidi"/>
                <w:sz w:val="20"/>
                <w:szCs w:val="20"/>
              </w:rPr>
              <w:t>://grudziadz</w:t>
            </w:r>
            <w:proofErr w:type="gramEnd"/>
            <w:r w:rsidRPr="00DD144D">
              <w:rPr>
                <w:rFonts w:asciiTheme="minorHAnsi" w:hAnsiTheme="minorHAnsi" w:cstheme="minorBidi"/>
                <w:sz w:val="20"/>
                <w:szCs w:val="20"/>
              </w:rPr>
              <w:t>.</w:t>
            </w:r>
            <w:proofErr w:type="gramStart"/>
            <w:r w:rsidRPr="00DD144D">
              <w:rPr>
                <w:rFonts w:asciiTheme="minorHAnsi" w:hAnsiTheme="minorHAnsi" w:cstheme="minorBidi"/>
                <w:sz w:val="20"/>
                <w:szCs w:val="20"/>
              </w:rPr>
              <w:t>konsultacjejst</w:t>
            </w:r>
            <w:proofErr w:type="gramEnd"/>
            <w:r w:rsidRPr="00DD144D">
              <w:rPr>
                <w:rFonts w:asciiTheme="minorHAnsi" w:hAnsiTheme="minorHAnsi" w:cstheme="minorBidi"/>
                <w:sz w:val="20"/>
                <w:szCs w:val="20"/>
              </w:rPr>
              <w:t>.</w:t>
            </w:r>
            <w:proofErr w:type="gramStart"/>
            <w:r w:rsidRPr="00DD144D">
              <w:rPr>
                <w:rFonts w:asciiTheme="minorHAnsi" w:hAnsiTheme="minorHAnsi" w:cstheme="minorBidi"/>
                <w:sz w:val="20"/>
                <w:szCs w:val="20"/>
              </w:rPr>
              <w:t>pl</w:t>
            </w:r>
            <w:proofErr w:type="gramEnd"/>
            <w:r w:rsidRPr="00DD144D">
              <w:rPr>
                <w:rFonts w:asciiTheme="minorHAnsi" w:hAnsiTheme="minorHAnsi" w:cstheme="minorBid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  <w:p w14:paraId="7531C262" w14:textId="0B48D221" w:rsidR="00191C7E" w:rsidRDefault="00DD144D" w:rsidP="00127F47">
            <w:pPr>
              <w:pStyle w:val="NormalnyWeb"/>
              <w:numPr>
                <w:ilvl w:val="0"/>
                <w:numId w:val="45"/>
              </w:numPr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proofErr w:type="gramStart"/>
            <w:r w:rsidRPr="00DD144D">
              <w:rPr>
                <w:rFonts w:asciiTheme="minorHAnsi" w:hAnsiTheme="minorHAnsi" w:cstheme="minorBidi"/>
                <w:sz w:val="20"/>
                <w:szCs w:val="20"/>
              </w:rPr>
              <w:t>poprze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z</w:t>
            </w:r>
            <w:proofErr w:type="gramEnd"/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ankietę dostępną pod linkiem: </w:t>
            </w:r>
            <w:hyperlink r:id="rId12" w:history="1">
              <w:r w:rsidR="00A26B0D" w:rsidRPr="000F0348">
                <w:rPr>
                  <w:rStyle w:val="Hipercze"/>
                  <w:rFonts w:asciiTheme="minorHAnsi" w:hAnsiTheme="minorHAnsi" w:cstheme="minorBidi"/>
                  <w:sz w:val="20"/>
                  <w:szCs w:val="20"/>
                </w:rPr>
                <w:t>https://ankieta.deltapartner.org.pl/konsultacje_sr_grudziadz</w:t>
              </w:r>
            </w:hyperlink>
          </w:p>
          <w:p w14:paraId="10FB0FBB" w14:textId="12F0A510" w:rsidR="0005726A" w:rsidRPr="00127F47" w:rsidRDefault="00A26B0D" w:rsidP="00127F47">
            <w:pPr>
              <w:pStyle w:val="NormalnyWeb"/>
              <w:numPr>
                <w:ilvl w:val="0"/>
                <w:numId w:val="45"/>
              </w:numPr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Bidi"/>
                <w:sz w:val="20"/>
                <w:szCs w:val="20"/>
              </w:rPr>
              <w:t>poprzez</w:t>
            </w:r>
            <w:proofErr w:type="gramEnd"/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wypełnienie formularza i przesłanie go na adres email: </w:t>
            </w:r>
            <w:r w:rsidRPr="00A26B0D">
              <w:rPr>
                <w:rFonts w:asciiTheme="minorHAnsi" w:hAnsiTheme="minorHAnsi" w:cstheme="minorBidi"/>
                <w:sz w:val="20"/>
                <w:szCs w:val="20"/>
              </w:rPr>
              <w:t>konsultacje@um.grudziadz.</w:t>
            </w:r>
            <w:proofErr w:type="gramStart"/>
            <w:r w:rsidRPr="00A26B0D">
              <w:rPr>
                <w:rFonts w:asciiTheme="minorHAnsi" w:hAnsiTheme="minorHAnsi" w:cstheme="minorBidi"/>
                <w:sz w:val="20"/>
                <w:szCs w:val="20"/>
              </w:rPr>
              <w:t>pl</w:t>
            </w:r>
            <w:proofErr w:type="gramEnd"/>
          </w:p>
          <w:p w14:paraId="1F105B2A" w14:textId="44EF6F8C" w:rsidR="0005726A" w:rsidRDefault="004D5DA8" w:rsidP="00127F47">
            <w:pPr>
              <w:pStyle w:val="NormalnyWeb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3. P</w:t>
            </w:r>
            <w:r w:rsidR="0005726A">
              <w:rPr>
                <w:rFonts w:asciiTheme="minorHAnsi" w:hAnsiTheme="minorHAnsi" w:cstheme="minorBidi"/>
                <w:sz w:val="20"/>
                <w:szCs w:val="20"/>
              </w:rPr>
              <w:t>odczas otwartego spotkania konsultacyjnego, zorganizowanego w dniu 3.10.2023 </w:t>
            </w:r>
            <w:proofErr w:type="gramStart"/>
            <w:r w:rsidR="0005726A" w:rsidRPr="0005726A">
              <w:rPr>
                <w:rFonts w:asciiTheme="minorHAnsi" w:hAnsiTheme="minorHAnsi" w:cstheme="minorBidi"/>
                <w:sz w:val="20"/>
                <w:szCs w:val="20"/>
              </w:rPr>
              <w:t>r</w:t>
            </w:r>
            <w:proofErr w:type="gramEnd"/>
            <w:r w:rsidR="0005726A" w:rsidRPr="0005726A">
              <w:rPr>
                <w:rFonts w:asciiTheme="minorHAnsi" w:hAnsiTheme="minorHAnsi" w:cstheme="minorBidi"/>
                <w:sz w:val="20"/>
                <w:szCs w:val="20"/>
              </w:rPr>
              <w:t xml:space="preserve">. </w:t>
            </w:r>
          </w:p>
          <w:p w14:paraId="51862110" w14:textId="77777777" w:rsidR="00740630" w:rsidRDefault="00740630" w:rsidP="00127F47">
            <w:pPr>
              <w:pStyle w:val="NormalnyWeb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704B5C1E" w14:textId="7314173B" w:rsidR="00740630" w:rsidRPr="00655E81" w:rsidRDefault="00740630" w:rsidP="00F42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Dodatkowo zorganizowano r</w:t>
            </w:r>
            <w:r w:rsidR="004D5DA8">
              <w:rPr>
                <w:sz w:val="20"/>
                <w:szCs w:val="20"/>
              </w:rPr>
              <w:t xml:space="preserve">ównież spotkanie w dniu 4.10 </w:t>
            </w:r>
            <w:proofErr w:type="gramStart"/>
            <w:r w:rsidR="004D5DA8">
              <w:rPr>
                <w:sz w:val="20"/>
                <w:szCs w:val="20"/>
              </w:rPr>
              <w:t>ze</w:t>
            </w:r>
            <w:proofErr w:type="gramEnd"/>
            <w:r w:rsidR="004D5D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Starostą</w:t>
            </w:r>
            <w:r w:rsidRPr="00740630">
              <w:rPr>
                <w:sz w:val="20"/>
                <w:szCs w:val="20"/>
              </w:rPr>
              <w:t xml:space="preserve"> Grudziądzki</w:t>
            </w:r>
            <w:r w:rsidR="00F42E85">
              <w:rPr>
                <w:sz w:val="20"/>
                <w:szCs w:val="20"/>
              </w:rPr>
              <w:t>m</w:t>
            </w:r>
            <w:r w:rsidRPr="00740630">
              <w:rPr>
                <w:sz w:val="20"/>
                <w:szCs w:val="20"/>
              </w:rPr>
              <w:t xml:space="preserve"> oraz gmin</w:t>
            </w:r>
            <w:r w:rsidR="00F42E85">
              <w:rPr>
                <w:sz w:val="20"/>
                <w:szCs w:val="20"/>
              </w:rPr>
              <w:t>ami</w:t>
            </w:r>
            <w:r w:rsidRPr="00740630">
              <w:rPr>
                <w:sz w:val="20"/>
                <w:szCs w:val="20"/>
              </w:rPr>
              <w:t>: Grudziądz, Rogóźno, Dragacz, Łasin, Radzyń Chełm</w:t>
            </w:r>
            <w:r w:rsidR="00F42E85">
              <w:rPr>
                <w:sz w:val="20"/>
                <w:szCs w:val="20"/>
              </w:rPr>
              <w:t>iński, Świecie nad Osą i Gruta.</w:t>
            </w:r>
          </w:p>
        </w:tc>
      </w:tr>
    </w:tbl>
    <w:p w14:paraId="043021B9" w14:textId="1A925A71" w:rsidR="00FD5C0F" w:rsidRPr="0079447F" w:rsidRDefault="00191C7E" w:rsidP="005B3968">
      <w:pPr>
        <w:pStyle w:val="Nagwek1"/>
        <w:rPr>
          <w:b/>
          <w:bCs/>
          <w:color w:val="5B9BD5" w:themeColor="accent1"/>
        </w:rPr>
      </w:pPr>
      <w:r w:rsidRPr="0079447F">
        <w:rPr>
          <w:b/>
          <w:bCs/>
          <w:color w:val="5B9BD5" w:themeColor="accent1"/>
        </w:rPr>
        <w:lastRenderedPageBreak/>
        <w:t>P</w:t>
      </w:r>
      <w:r w:rsidR="00FD5C0F" w:rsidRPr="0079447F">
        <w:rPr>
          <w:b/>
          <w:bCs/>
          <w:color w:val="5B9BD5" w:themeColor="accent1"/>
        </w:rPr>
        <w:t xml:space="preserve">odstawa prawna </w:t>
      </w:r>
    </w:p>
    <w:p w14:paraId="458A6E1B" w14:textId="5CE163BA" w:rsidR="00FD5C0F" w:rsidRPr="00A51696" w:rsidRDefault="0091323B" w:rsidP="00FD5C0F">
      <w:r w:rsidRPr="00A51696">
        <w:t>Podstawę prawną definiującą tryb i harmonogram konsultacji pro</w:t>
      </w:r>
      <w:r w:rsidR="00BE5F5F" w:rsidRPr="00A51696">
        <w:t>jektu dokumentu, stanowi ustawa </w:t>
      </w:r>
      <w:r w:rsidRPr="00A51696">
        <w:t>z</w:t>
      </w:r>
      <w:r w:rsidR="005B3968" w:rsidRPr="00A51696">
        <w:t> </w:t>
      </w:r>
      <w:r w:rsidRPr="00A51696">
        <w:t>dnia 6 grudnia 2006 r. o zasadach prowadzenia polityki rozwoju (</w:t>
      </w:r>
      <w:r w:rsidR="00C47297">
        <w:t xml:space="preserve">tj. </w:t>
      </w:r>
      <w:r w:rsidR="004D62E7" w:rsidRPr="004D62E7">
        <w:t>D</w:t>
      </w:r>
      <w:r w:rsidR="00655E81">
        <w:t xml:space="preserve">z. U. </w:t>
      </w:r>
      <w:proofErr w:type="gramStart"/>
      <w:r w:rsidR="00655E81">
        <w:t>z</w:t>
      </w:r>
      <w:proofErr w:type="gramEnd"/>
      <w:r w:rsidR="00655E81">
        <w:t xml:space="preserve"> 2023 r. poz. 1259</w:t>
      </w:r>
      <w:r w:rsidR="004D62E7">
        <w:t xml:space="preserve"> </w:t>
      </w:r>
      <w:r w:rsidR="00655E81">
        <w:t xml:space="preserve">z </w:t>
      </w:r>
      <w:proofErr w:type="spellStart"/>
      <w:r w:rsidR="00655E81">
        <w:t>późn</w:t>
      </w:r>
      <w:proofErr w:type="spellEnd"/>
      <w:r w:rsidR="00655E81">
        <w:t xml:space="preserve">. </w:t>
      </w:r>
      <w:proofErr w:type="gramStart"/>
      <w:r w:rsidR="00655E81">
        <w:t>zm</w:t>
      </w:r>
      <w:proofErr w:type="gramEnd"/>
      <w:r w:rsidR="00655E81">
        <w:t>.</w:t>
      </w:r>
      <w:r w:rsidRPr="00A51696">
        <w:t>)</w:t>
      </w:r>
      <w:r w:rsidR="00A51696" w:rsidRPr="00A51696">
        <w:t xml:space="preserve"> w</w:t>
      </w:r>
      <w:r w:rsidR="00684A8B" w:rsidRPr="00A51696">
        <w:t xml:space="preserve"> szczególności art. 6 i wskazane poniżej: </w:t>
      </w:r>
    </w:p>
    <w:p w14:paraId="6AAEC89D" w14:textId="06B32CD5" w:rsidR="00FD5C0F" w:rsidRPr="00A51696" w:rsidRDefault="00684A8B" w:rsidP="00FD5C0F">
      <w:pPr>
        <w:rPr>
          <w:i/>
        </w:rPr>
      </w:pPr>
      <w:r w:rsidRPr="00A51696">
        <w:rPr>
          <w:i/>
        </w:rPr>
        <w:t xml:space="preserve">Ust </w:t>
      </w:r>
      <w:r w:rsidR="00FD5C0F" w:rsidRPr="00A51696">
        <w:rPr>
          <w:i/>
        </w:rPr>
        <w:t>3. Projekt strategii rozwoju ponadlokalnego oraz strategii roz</w:t>
      </w:r>
      <w:r w:rsidR="00BE5F5F" w:rsidRPr="00A51696">
        <w:rPr>
          <w:i/>
        </w:rPr>
        <w:t>woju gminy podlega konsultacjom </w:t>
      </w:r>
      <w:r w:rsidR="00FD5C0F" w:rsidRPr="00A51696">
        <w:rPr>
          <w:i/>
        </w:rPr>
        <w:t>w</w:t>
      </w:r>
      <w:r w:rsidR="005B3968" w:rsidRPr="00A51696">
        <w:rPr>
          <w:i/>
        </w:rPr>
        <w:t> </w:t>
      </w:r>
      <w:r w:rsidR="00FD5C0F" w:rsidRPr="00A51696">
        <w:rPr>
          <w:i/>
        </w:rPr>
        <w:t>szczególności z: sąsiednimi gminami i ich związkami, lokalnymi partnerami społecznymi i</w:t>
      </w:r>
      <w:r w:rsidR="005B3968" w:rsidRPr="00A51696">
        <w:rPr>
          <w:i/>
        </w:rPr>
        <w:t> </w:t>
      </w:r>
      <w:r w:rsidR="00FD5C0F" w:rsidRPr="00A51696">
        <w:rPr>
          <w:i/>
        </w:rPr>
        <w:t>gospodarczymi, mieszkańcami gmin – w przypadku strategii rozwoju ponadlokalnego albo gminy – w</w:t>
      </w:r>
      <w:r w:rsidR="005B3968" w:rsidRPr="00A51696">
        <w:rPr>
          <w:i/>
        </w:rPr>
        <w:t> </w:t>
      </w:r>
      <w:r w:rsidR="00FD5C0F" w:rsidRPr="00A51696">
        <w:rPr>
          <w:i/>
        </w:rPr>
        <w:t>przypadku strategii rozwoju gminy, oraz z właściwym dyrektorem regionalnego zarządu gospodarki wodnej Państwowego Gospodarstwa Wodnego Wody Polskie</w:t>
      </w:r>
    </w:p>
    <w:p w14:paraId="4E5321D3" w14:textId="77777777" w:rsidR="00FD5C0F" w:rsidRPr="00A51696" w:rsidRDefault="00684A8B" w:rsidP="00FD5C0F">
      <w:pPr>
        <w:rPr>
          <w:i/>
        </w:rPr>
      </w:pPr>
      <w:r w:rsidRPr="00A51696">
        <w:rPr>
          <w:i/>
        </w:rPr>
        <w:t xml:space="preserve">Ust. </w:t>
      </w:r>
      <w:r w:rsidR="00FD5C0F" w:rsidRPr="00A51696">
        <w:rPr>
          <w:i/>
        </w:rPr>
        <w:t>4. Podmiot opracowujący projekt koncepcji rozwoju kraju, projekt strategii rozwoju oraz projekt polityki publicznej ogłasza na swojej stronie internetowej oraz może ogłaszać w prasie odpowiednio o</w:t>
      </w:r>
      <w:r w:rsidR="005B3968" w:rsidRPr="00A51696">
        <w:rPr>
          <w:i/>
        </w:rPr>
        <w:t> </w:t>
      </w:r>
      <w:r w:rsidR="00FD5C0F" w:rsidRPr="00A51696">
        <w:rPr>
          <w:i/>
        </w:rPr>
        <w:t>zasięgu krajowym, regionalnym lub lokalnym, informację o konsultacjach, terminie i sposobie przekazywania uwag do projektu oraz terminie i miejscu spotkań konsultacyjnych. Ogłoszenie w prasie zawiera dodatkowo informację o adresie strony internetowej, na której zamieszczono projekt.</w:t>
      </w:r>
    </w:p>
    <w:p w14:paraId="66457FFB" w14:textId="77777777" w:rsidR="00FD5C0F" w:rsidRPr="00A51696" w:rsidRDefault="00684A8B" w:rsidP="00FD5C0F">
      <w:pPr>
        <w:rPr>
          <w:i/>
        </w:rPr>
      </w:pPr>
      <w:r w:rsidRPr="00A51696">
        <w:rPr>
          <w:i/>
        </w:rPr>
        <w:t xml:space="preserve">Ust. </w:t>
      </w:r>
      <w:r w:rsidR="00FD5C0F" w:rsidRPr="00A51696">
        <w:rPr>
          <w:i/>
        </w:rPr>
        <w:t xml:space="preserve">6. W terminie 30 dni od upływu terminu, o którym mowa w ust. 5, podmiot opracowujący projekt przygotowuje sprawozdanie z przebiegu i wyników konsultacji, zawierające w szczególności ustosunkowanie się do zgłoszonych uwag wraz z uzasadnieniem, i zamieszcza je na swojej stronie internetowej. </w:t>
      </w:r>
    </w:p>
    <w:p w14:paraId="134BA258" w14:textId="4383165F" w:rsidR="00093CB2" w:rsidRPr="00A51696" w:rsidRDefault="00093CB2" w:rsidP="00FD5C0F">
      <w:r w:rsidRPr="00A51696">
        <w:t>Projekt strategii, zgodnie z ustawą z dnia 8 marca 1990 r. o samorządzie gminnym (</w:t>
      </w:r>
      <w:proofErr w:type="spellStart"/>
      <w:r w:rsidR="004D62E7">
        <w:t>t.j</w:t>
      </w:r>
      <w:proofErr w:type="spellEnd"/>
      <w:r w:rsidR="004D62E7">
        <w:t xml:space="preserve">. </w:t>
      </w:r>
      <w:r w:rsidR="00655E81">
        <w:t xml:space="preserve">Dz. U. </w:t>
      </w:r>
      <w:proofErr w:type="gramStart"/>
      <w:r w:rsidR="00655E81">
        <w:t>z</w:t>
      </w:r>
      <w:proofErr w:type="gramEnd"/>
      <w:r w:rsidR="00655E81">
        <w:t xml:space="preserve"> 2023 r. poz. 40 z </w:t>
      </w:r>
      <w:proofErr w:type="spellStart"/>
      <w:r w:rsidR="00655E81">
        <w:t>późn</w:t>
      </w:r>
      <w:proofErr w:type="spellEnd"/>
      <w:r w:rsidR="00655E81">
        <w:t xml:space="preserve">. </w:t>
      </w:r>
      <w:proofErr w:type="gramStart"/>
      <w:r w:rsidR="00655E81">
        <w:t>zm</w:t>
      </w:r>
      <w:proofErr w:type="gramEnd"/>
      <w:r w:rsidR="00655E81">
        <w:t>.</w:t>
      </w:r>
      <w:r w:rsidR="00A51696">
        <w:t xml:space="preserve">) </w:t>
      </w:r>
      <w:r w:rsidRPr="00A51696">
        <w:t xml:space="preserve">przedkłada się również zarządowi województwa, </w:t>
      </w:r>
      <w:r w:rsidR="00761343" w:rsidRPr="00A51696">
        <w:t>na podstawie</w:t>
      </w:r>
      <w:r w:rsidRPr="00A51696">
        <w:t>:</w:t>
      </w:r>
    </w:p>
    <w:p w14:paraId="579FBB7F" w14:textId="3BF8045D" w:rsidR="00093CB2" w:rsidRPr="00A51696" w:rsidRDefault="00107F26" w:rsidP="00FD5C0F">
      <w:pPr>
        <w:rPr>
          <w:i/>
        </w:rPr>
      </w:pPr>
      <w:r w:rsidRPr="00A51696">
        <w:rPr>
          <w:i/>
        </w:rPr>
        <w:t xml:space="preserve">Art. 10f. </w:t>
      </w:r>
      <w:proofErr w:type="gramStart"/>
      <w:r w:rsidRPr="00A51696">
        <w:rPr>
          <w:i/>
        </w:rPr>
        <w:t>ust</w:t>
      </w:r>
      <w:proofErr w:type="gramEnd"/>
      <w:r w:rsidRPr="00A51696">
        <w:rPr>
          <w:i/>
        </w:rPr>
        <w:t xml:space="preserve">. 2. </w:t>
      </w:r>
      <w:r w:rsidR="00093CB2" w:rsidRPr="00A51696">
        <w:rPr>
          <w:i/>
        </w:rPr>
        <w:t>Projekt strategii rozwoju gminy opracowuje wójt oraz przedkłada go zarządowi województwa w celu wydania opinii dotyczącej sposobu uwzgl</w:t>
      </w:r>
      <w:r w:rsidR="004B7D34">
        <w:rPr>
          <w:i/>
        </w:rPr>
        <w:t>ędnienia ustaleń i </w:t>
      </w:r>
      <w:r w:rsidR="00BE5F5F" w:rsidRPr="00A51696">
        <w:rPr>
          <w:i/>
        </w:rPr>
        <w:t>rekomendacji </w:t>
      </w:r>
      <w:r w:rsidR="00093CB2" w:rsidRPr="00A51696">
        <w:rPr>
          <w:i/>
        </w:rPr>
        <w:t>w</w:t>
      </w:r>
      <w:r w:rsidR="005B3968" w:rsidRPr="00A51696">
        <w:rPr>
          <w:i/>
        </w:rPr>
        <w:t> </w:t>
      </w:r>
      <w:r w:rsidR="00093CB2" w:rsidRPr="00A51696">
        <w:rPr>
          <w:i/>
        </w:rPr>
        <w:t>zakresie kształtowania i prowadzenia polityki przestrzennej w województwie określonych w</w:t>
      </w:r>
      <w:r w:rsidR="005B3968" w:rsidRPr="00A51696">
        <w:rPr>
          <w:i/>
        </w:rPr>
        <w:t> </w:t>
      </w:r>
      <w:r w:rsidR="00093CB2" w:rsidRPr="00A51696">
        <w:rPr>
          <w:i/>
        </w:rPr>
        <w:t>strategii rozwoju województwa.</w:t>
      </w:r>
    </w:p>
    <w:p w14:paraId="25E8D373" w14:textId="04DAC15A" w:rsidR="005B3968" w:rsidRDefault="00093CB2" w:rsidP="00FD5C0F">
      <w:pPr>
        <w:rPr>
          <w:sz w:val="23"/>
          <w:szCs w:val="23"/>
        </w:rPr>
      </w:pPr>
      <w:r w:rsidRPr="00A51696">
        <w:rPr>
          <w:i/>
        </w:rPr>
        <w:t>Art. 10f ust. 3. Zarząd województwa wydaje opinię, o której mowa w ust. 2, w terminie 30 dni od dnia otrzymania projektu strategii rozwoju gminy. W przypadku braku opinii we wskazanym terminie uznaje się, że strategia rozwoju gminy jest spójna ze strategią rozwoju województwa</w:t>
      </w:r>
      <w:r w:rsidRPr="00A51696">
        <w:t>.</w:t>
      </w:r>
      <w:r w:rsidR="005B3968">
        <w:rPr>
          <w:sz w:val="23"/>
          <w:szCs w:val="23"/>
        </w:rPr>
        <w:br w:type="page"/>
      </w:r>
    </w:p>
    <w:p w14:paraId="7004B439" w14:textId="77777777" w:rsidR="00FD5C0F" w:rsidRPr="0079447F" w:rsidRDefault="00FD5C0F" w:rsidP="00FD5C0F">
      <w:pPr>
        <w:pStyle w:val="Nagwek1"/>
        <w:rPr>
          <w:b/>
          <w:bCs/>
          <w:color w:val="5B9BD5" w:themeColor="accent1"/>
        </w:rPr>
      </w:pPr>
      <w:r w:rsidRPr="0079447F">
        <w:rPr>
          <w:b/>
          <w:bCs/>
          <w:color w:val="5B9BD5" w:themeColor="accent1"/>
        </w:rPr>
        <w:lastRenderedPageBreak/>
        <w:t xml:space="preserve">Przebieg konsultacji </w:t>
      </w:r>
    </w:p>
    <w:p w14:paraId="068F2994" w14:textId="4F49C3E1" w:rsidR="001C1258" w:rsidRPr="00452663" w:rsidRDefault="00BF65C7" w:rsidP="00452663">
      <w:pPr>
        <w:spacing w:after="0"/>
        <w:rPr>
          <w:i/>
        </w:rPr>
      </w:pPr>
      <w:r>
        <w:t xml:space="preserve">Zgodnie z przywołanym art. 6.3 </w:t>
      </w:r>
      <w:r w:rsidR="00813C2F">
        <w:t>i art. 10.f ust.2.</w:t>
      </w:r>
      <w:r>
        <w:t xml:space="preserve">, projekt </w:t>
      </w:r>
      <w:r w:rsidR="00452663" w:rsidRPr="00452663">
        <w:rPr>
          <w:i/>
        </w:rPr>
        <w:t>S</w:t>
      </w:r>
      <w:r w:rsidR="00E173BD">
        <w:rPr>
          <w:i/>
        </w:rPr>
        <w:t xml:space="preserve">trategii Rozwoju </w:t>
      </w:r>
      <w:r w:rsidR="00847E62">
        <w:rPr>
          <w:i/>
        </w:rPr>
        <w:t xml:space="preserve">Miasta </w:t>
      </w:r>
      <w:r w:rsidR="009610B9">
        <w:rPr>
          <w:i/>
        </w:rPr>
        <w:t xml:space="preserve">Grudziądz na lata 2024-2035 </w:t>
      </w:r>
      <w:r>
        <w:t>przekazano</w:t>
      </w:r>
      <w:r w:rsidR="0089350D">
        <w:t xml:space="preserve"> do zaopiniowania</w:t>
      </w:r>
      <w:r w:rsidR="003509FC">
        <w:t xml:space="preserve"> </w:t>
      </w:r>
      <w:r w:rsidR="009610B9">
        <w:t>15</w:t>
      </w:r>
      <w:r w:rsidR="005712C5">
        <w:t xml:space="preserve"> </w:t>
      </w:r>
      <w:r w:rsidR="003509FC">
        <w:t>podmiotom</w:t>
      </w:r>
      <w:r w:rsidR="0089350D">
        <w:t>.</w:t>
      </w:r>
    </w:p>
    <w:p w14:paraId="4D3FC143" w14:textId="3815DB40" w:rsidR="001C1258" w:rsidRDefault="0093351A" w:rsidP="005B3968">
      <w:pPr>
        <w:spacing w:after="0"/>
      </w:pPr>
      <w:r>
        <w:t>Poniżej przedstawiona została lista podmiotów, które uprawnione są do zaopiniowania dokumentu:</w:t>
      </w:r>
    </w:p>
    <w:p w14:paraId="59E0F753" w14:textId="03ED26DA" w:rsidR="00813C2F" w:rsidRDefault="002E5286" w:rsidP="00813C2F">
      <w:pPr>
        <w:pStyle w:val="Akapitzlist"/>
        <w:numPr>
          <w:ilvl w:val="0"/>
          <w:numId w:val="6"/>
        </w:numPr>
      </w:pPr>
      <w:r>
        <w:t xml:space="preserve">Zarząd Województwa </w:t>
      </w:r>
      <w:r w:rsidR="00847E62">
        <w:t>Kujawsko-Pomorskiego</w:t>
      </w:r>
      <w:r w:rsidR="00027014">
        <w:t>,</w:t>
      </w:r>
    </w:p>
    <w:p w14:paraId="267D03CB" w14:textId="0B0E4BB7" w:rsidR="00BF65C7" w:rsidRDefault="00BF65C7" w:rsidP="00BF65C7">
      <w:pPr>
        <w:pStyle w:val="Akapitzlist"/>
        <w:numPr>
          <w:ilvl w:val="0"/>
          <w:numId w:val="6"/>
        </w:numPr>
      </w:pPr>
      <w:proofErr w:type="gramStart"/>
      <w:r>
        <w:t>gminy</w:t>
      </w:r>
      <w:proofErr w:type="gramEnd"/>
      <w:r>
        <w:t xml:space="preserve"> sąsiadujące z </w:t>
      </w:r>
      <w:r w:rsidR="009610B9">
        <w:t>miastem Grudziądz: Gmina Dragacz, Gmina Grudziądz, Gmina Rogóźno</w:t>
      </w:r>
    </w:p>
    <w:p w14:paraId="4B1D8606" w14:textId="68C3AA54" w:rsidR="00334632" w:rsidRDefault="00BF65C7" w:rsidP="00B45F91">
      <w:pPr>
        <w:pStyle w:val="Akapitzlist"/>
        <w:numPr>
          <w:ilvl w:val="0"/>
          <w:numId w:val="6"/>
        </w:numPr>
      </w:pPr>
      <w:proofErr w:type="gramStart"/>
      <w:r>
        <w:t>związki</w:t>
      </w:r>
      <w:proofErr w:type="gramEnd"/>
      <w:r>
        <w:t xml:space="preserve">, w których skład wchodzą </w:t>
      </w:r>
      <w:r w:rsidR="00813C2F">
        <w:t xml:space="preserve">wyżej </w:t>
      </w:r>
      <w:r>
        <w:t>wymienione gminy</w:t>
      </w:r>
      <w:r w:rsidR="00027014">
        <w:t>,</w:t>
      </w:r>
    </w:p>
    <w:p w14:paraId="25C8600E" w14:textId="7E5B1143" w:rsidR="00813C2F" w:rsidRDefault="00813C2F" w:rsidP="00B45F91">
      <w:pPr>
        <w:pStyle w:val="Akapitzlist"/>
        <w:numPr>
          <w:ilvl w:val="0"/>
          <w:numId w:val="6"/>
        </w:numPr>
      </w:pPr>
      <w:proofErr w:type="gramStart"/>
      <w:r>
        <w:t>dyrektor</w:t>
      </w:r>
      <w:proofErr w:type="gramEnd"/>
      <w:r>
        <w:t xml:space="preserve"> regionalnego zarządu gospodarki wodnej Państwowego Gosp</w:t>
      </w:r>
      <w:r w:rsidR="00C22455">
        <w:t xml:space="preserve">odarstwa Wodnego Wody Polskie </w:t>
      </w:r>
      <w:r w:rsidR="00847E62">
        <w:t>w Bydgoszczy</w:t>
      </w:r>
      <w:r w:rsidR="00027014">
        <w:t>,</w:t>
      </w:r>
    </w:p>
    <w:p w14:paraId="1319C152" w14:textId="01D05DEC" w:rsidR="00813C2F" w:rsidRDefault="009E7C9C" w:rsidP="001558A1">
      <w:pPr>
        <w:pStyle w:val="Akapitzlist"/>
        <w:numPr>
          <w:ilvl w:val="0"/>
          <w:numId w:val="6"/>
        </w:numPr>
      </w:pPr>
      <w:proofErr w:type="gramStart"/>
      <w:r>
        <w:t>partnerzy</w:t>
      </w:r>
      <w:proofErr w:type="gramEnd"/>
      <w:r w:rsidR="00A31CB1">
        <w:t xml:space="preserve"> społeczn</w:t>
      </w:r>
      <w:r>
        <w:t>i</w:t>
      </w:r>
      <w:r w:rsidR="00A31CB1">
        <w:t xml:space="preserve"> i gospodarcz</w:t>
      </w:r>
      <w:r>
        <w:t>y</w:t>
      </w:r>
      <w:r w:rsidR="00A31CB1">
        <w:t>, które jako kluczowe wskazał samorząd gminy</w:t>
      </w:r>
      <w:r w:rsidR="00291106">
        <w:t>:</w:t>
      </w:r>
      <w:r w:rsidR="00291106" w:rsidRPr="00291106">
        <w:t xml:space="preserve"> Grudziądzkie Centrum </w:t>
      </w:r>
      <w:r w:rsidR="00EA655B">
        <w:t xml:space="preserve">Caritas im. Błogosławionej Juty, </w:t>
      </w:r>
      <w:r w:rsidR="00EA655B" w:rsidRPr="00EA655B">
        <w:t>Towarzystwo Opieki nad</w:t>
      </w:r>
      <w:r w:rsidR="00EA655B">
        <w:t xml:space="preserve"> Zabytkami Oddział w Grudziądzu, C</w:t>
      </w:r>
      <w:r w:rsidR="00EA655B" w:rsidRPr="00EA655B">
        <w:t>entrum Rehabilitacji im. ks. Bi</w:t>
      </w:r>
      <w:r w:rsidR="00EA655B">
        <w:t xml:space="preserve">skupa Jana Chrapka, </w:t>
      </w:r>
      <w:r w:rsidR="00EA655B" w:rsidRPr="00EA655B">
        <w:t>Radni Młodzie</w:t>
      </w:r>
      <w:r w:rsidR="00EA655B">
        <w:t xml:space="preserve">żowej Rady Miejskiej Grudziądza, </w:t>
      </w:r>
      <w:r w:rsidR="00EA655B" w:rsidRPr="00EA655B">
        <w:t>Polski Czerwony Krzy</w:t>
      </w:r>
      <w:r w:rsidR="00EA655B">
        <w:t>ż Oddział Rejonowy w Grudziądzu, Grudziądzka Rada</w:t>
      </w:r>
      <w:r w:rsidR="00EA655B" w:rsidRPr="00EA655B">
        <w:t xml:space="preserve"> Seniorów</w:t>
      </w:r>
      <w:r w:rsidR="00EA655B">
        <w:t>, Warsztat Terapii Zajęciowej w Grudziądzu,</w:t>
      </w:r>
      <w:r w:rsidR="00EA655B" w:rsidRPr="00EA655B">
        <w:t xml:space="preserve"> </w:t>
      </w:r>
      <w:r w:rsidR="00EA655B">
        <w:t>Fu</w:t>
      </w:r>
      <w:r w:rsidR="00EA655B" w:rsidRPr="00EA655B">
        <w:t xml:space="preserve">ndacja Inicjatyw Społecznych </w:t>
      </w:r>
      <w:r w:rsidR="001558A1">
        <w:t xml:space="preserve">Źródło w Grudziądzu, </w:t>
      </w:r>
      <w:r w:rsidR="001558A1" w:rsidRPr="001558A1">
        <w:t>Miejsk</w:t>
      </w:r>
      <w:r w:rsidR="001558A1">
        <w:t>a</w:t>
      </w:r>
      <w:r w:rsidR="001558A1" w:rsidRPr="001558A1">
        <w:t xml:space="preserve"> Rad</w:t>
      </w:r>
      <w:r w:rsidR="001558A1">
        <w:t>a</w:t>
      </w:r>
      <w:r w:rsidR="001558A1" w:rsidRPr="001558A1">
        <w:t xml:space="preserve"> Działalności P</w:t>
      </w:r>
      <w:r w:rsidR="001558A1">
        <w:t>ożytku Publicznego w Grudziądzu oraz Fundacja</w:t>
      </w:r>
      <w:r w:rsidR="001558A1" w:rsidRPr="001558A1">
        <w:t xml:space="preserve"> na Rzecz Tradycji Jazdy Polskiej w Grudziądzu.</w:t>
      </w:r>
    </w:p>
    <w:p w14:paraId="00196955" w14:textId="01880B7C" w:rsidR="00B47B16" w:rsidRDefault="00FD5C0F" w:rsidP="00847E62">
      <w:pPr>
        <w:pStyle w:val="NormalnyWeb"/>
        <w:spacing w:line="360" w:lineRule="auto"/>
        <w:jc w:val="both"/>
      </w:pPr>
      <w:r>
        <w:t xml:space="preserve">W kontekście </w:t>
      </w:r>
      <w:r w:rsidR="008D5AD1">
        <w:t xml:space="preserve">art. 6.4., </w:t>
      </w:r>
      <w:r w:rsidR="005712C5">
        <w:t>w</w:t>
      </w:r>
      <w:r w:rsidR="0066160E">
        <w:t xml:space="preserve"> </w:t>
      </w:r>
      <w:r w:rsidR="005712C5">
        <w:t>BIP gminy</w:t>
      </w:r>
      <w:r w:rsidR="007B6AD0">
        <w:t xml:space="preserve">-miasto Grudziądz udostępniono </w:t>
      </w:r>
      <w:r w:rsidR="00B47B16">
        <w:t xml:space="preserve">zarządzenie </w:t>
      </w:r>
      <w:r w:rsidR="00C47297">
        <w:t>n</w:t>
      </w:r>
      <w:r w:rsidR="007B6AD0">
        <w:t xml:space="preserve">r 490/23 Prezydenta Grudziądza z dnia 13 września 2023 r. </w:t>
      </w:r>
      <w:r w:rsidR="007B6AD0" w:rsidRPr="007B6AD0">
        <w:t>w sprawie przeprowadzenia z mieszkańcami Grudziądza konsultacji społecznych projektu Strategii Rozwoju Miasta Grudziądz na lata 2024-2035</w:t>
      </w:r>
      <w:r w:rsidR="00CD5FF8">
        <w:t>.</w:t>
      </w:r>
    </w:p>
    <w:p w14:paraId="15420849" w14:textId="45A386AB" w:rsidR="00CD5FF8" w:rsidRDefault="00BF7799" w:rsidP="00CD5FF8">
      <w:pPr>
        <w:pStyle w:val="Akapitzlist"/>
        <w:numPr>
          <w:ilvl w:val="0"/>
          <w:numId w:val="42"/>
        </w:numPr>
        <w:rPr>
          <w:rStyle w:val="Hipercze"/>
        </w:rPr>
      </w:pPr>
      <w:hyperlink r:id="rId13" w:history="1">
        <w:r w:rsidR="00CD5FF8" w:rsidRPr="000F0348">
          <w:rPr>
            <w:rStyle w:val="Hipercze"/>
          </w:rPr>
          <w:t>https://bip.grudziadz.pl/strony/30699.dhtml</w:t>
        </w:r>
      </w:hyperlink>
    </w:p>
    <w:p w14:paraId="2A24A61D" w14:textId="18A113E5" w:rsidR="0005726A" w:rsidRDefault="0005726A" w:rsidP="0005726A">
      <w:r>
        <w:t>Informacja o konsultacjach wraz z projektem Strategii zosta</w:t>
      </w:r>
      <w:r w:rsidR="001558A1">
        <w:t>ła</w:t>
      </w:r>
      <w:r>
        <w:t xml:space="preserve"> zamieszczona:</w:t>
      </w:r>
    </w:p>
    <w:p w14:paraId="38F8B1DC" w14:textId="77777777" w:rsidR="0005726A" w:rsidRDefault="0005726A" w:rsidP="0005726A">
      <w:pPr>
        <w:pStyle w:val="Akapitzlist"/>
        <w:numPr>
          <w:ilvl w:val="0"/>
          <w:numId w:val="42"/>
        </w:numPr>
      </w:pPr>
      <w:proofErr w:type="gramStart"/>
      <w:r>
        <w:t>na</w:t>
      </w:r>
      <w:proofErr w:type="gramEnd"/>
      <w:r>
        <w:t xml:space="preserve"> stronie internetowej Urzędu Miejskiego w Grudziądzu www.</w:t>
      </w:r>
      <w:proofErr w:type="gramStart"/>
      <w:r>
        <w:t>grudziadz</w:t>
      </w:r>
      <w:proofErr w:type="gramEnd"/>
      <w:r>
        <w:t>.</w:t>
      </w:r>
      <w:proofErr w:type="gramStart"/>
      <w:r>
        <w:t>pl</w:t>
      </w:r>
      <w:proofErr w:type="gramEnd"/>
      <w:r>
        <w:t xml:space="preserve"> w zakładce Dla mieszkańców/Konsultacje społeczne;</w:t>
      </w:r>
    </w:p>
    <w:p w14:paraId="2CB60DDF" w14:textId="77777777" w:rsidR="0005726A" w:rsidRDefault="0005726A" w:rsidP="0005726A">
      <w:pPr>
        <w:pStyle w:val="Akapitzlist"/>
        <w:numPr>
          <w:ilvl w:val="0"/>
          <w:numId w:val="42"/>
        </w:numPr>
      </w:pPr>
      <w:proofErr w:type="gramStart"/>
      <w:r>
        <w:t>w</w:t>
      </w:r>
      <w:proofErr w:type="gramEnd"/>
      <w:r>
        <w:t xml:space="preserve"> Biuletynie Informacji Publicznej Urzędu Miejskiego w Grudziądzu www.</w:t>
      </w:r>
      <w:proofErr w:type="gramStart"/>
      <w:r>
        <w:t>bip</w:t>
      </w:r>
      <w:proofErr w:type="gramEnd"/>
      <w:r>
        <w:t>.</w:t>
      </w:r>
      <w:proofErr w:type="gramStart"/>
      <w:r>
        <w:t>grudziadz</w:t>
      </w:r>
      <w:proofErr w:type="gramEnd"/>
      <w:r>
        <w:t>.</w:t>
      </w:r>
      <w:proofErr w:type="gramStart"/>
      <w:r>
        <w:t>pl</w:t>
      </w:r>
      <w:proofErr w:type="gramEnd"/>
      <w:r>
        <w:t xml:space="preserve"> w zakładce Informacje/Konsultacje społeczne z mieszkańcami;</w:t>
      </w:r>
    </w:p>
    <w:p w14:paraId="7685042A" w14:textId="37254A73" w:rsidR="001558A1" w:rsidRDefault="0005726A" w:rsidP="0005726A">
      <w:pPr>
        <w:pStyle w:val="Akapitzlist"/>
        <w:numPr>
          <w:ilvl w:val="0"/>
          <w:numId w:val="42"/>
        </w:numPr>
      </w:pPr>
      <w:proofErr w:type="gramStart"/>
      <w:r>
        <w:t>na</w:t>
      </w:r>
      <w:proofErr w:type="gramEnd"/>
      <w:r>
        <w:t xml:space="preserve"> platformie konsultacji społecznych dostępnej na stronie internetowej </w:t>
      </w:r>
      <w:hyperlink r:id="rId14" w:history="1">
        <w:r w:rsidR="001558A1" w:rsidRPr="00B47750">
          <w:rPr>
            <w:rStyle w:val="Hipercze"/>
          </w:rPr>
          <w:t>www.grudziadz.konsultacjejst.pl</w:t>
        </w:r>
      </w:hyperlink>
      <w:r>
        <w:t>;</w:t>
      </w:r>
    </w:p>
    <w:p w14:paraId="3744A3E1" w14:textId="67FDC680" w:rsidR="0005726A" w:rsidRDefault="008D5AD1" w:rsidP="001558A1">
      <w:r>
        <w:t>Jako termin prow</w:t>
      </w:r>
      <w:r w:rsidR="00021EF0">
        <w:t>adzenia konsultac</w:t>
      </w:r>
      <w:r w:rsidR="00A31CB1">
        <w:t xml:space="preserve">ji wskazano: </w:t>
      </w:r>
      <w:r w:rsidR="00CD5FF8">
        <w:t>22 września</w:t>
      </w:r>
      <w:r w:rsidR="00071239">
        <w:t xml:space="preserve"> </w:t>
      </w:r>
      <w:r w:rsidR="00C47297">
        <w:t>2023</w:t>
      </w:r>
      <w:r w:rsidR="00071239">
        <w:t xml:space="preserve"> – </w:t>
      </w:r>
      <w:r w:rsidR="00CD5FF8">
        <w:t>27</w:t>
      </w:r>
      <w:r w:rsidR="00071239">
        <w:t xml:space="preserve"> </w:t>
      </w:r>
      <w:r w:rsidR="00CD5FF8">
        <w:t>października</w:t>
      </w:r>
      <w:r w:rsidR="00FC7C0A">
        <w:t xml:space="preserve"> </w:t>
      </w:r>
      <w:r w:rsidR="00B47B16">
        <w:t>2023</w:t>
      </w:r>
      <w:r>
        <w:t xml:space="preserve"> r. </w:t>
      </w:r>
    </w:p>
    <w:p w14:paraId="40BE9BAF" w14:textId="6758AC2D" w:rsidR="00B411BE" w:rsidRDefault="008D5AD1" w:rsidP="0005726A">
      <w:r>
        <w:t>Ko</w:t>
      </w:r>
      <w:r w:rsidR="00021EF0">
        <w:t>nsultacje przeprowadzone były w </w:t>
      </w:r>
      <w:r w:rsidR="00171811">
        <w:t xml:space="preserve">formie składania opinii i uwag </w:t>
      </w:r>
      <w:r w:rsidR="00454C3A">
        <w:t>w formie pisemnej</w:t>
      </w:r>
      <w:r w:rsidR="009377C4">
        <w:t>, ustnej</w:t>
      </w:r>
      <w:r w:rsidR="00454C3A">
        <w:t xml:space="preserve"> oraz </w:t>
      </w:r>
      <w:r w:rsidR="00251689">
        <w:t>za </w:t>
      </w:r>
      <w:r>
        <w:t>pomocą środków komunikacji elektr</w:t>
      </w:r>
      <w:r w:rsidRPr="000149E8">
        <w:t>onicznej.</w:t>
      </w:r>
      <w:r w:rsidR="00216E40" w:rsidRPr="000149E8">
        <w:t xml:space="preserve"> </w:t>
      </w:r>
    </w:p>
    <w:p w14:paraId="17D2982C" w14:textId="72062C55" w:rsidR="009377C4" w:rsidRDefault="00F54247" w:rsidP="00B47B16">
      <w:r>
        <w:t xml:space="preserve">Podczas konsultacji spłynęły uwagi Miejskiej Rady Działalności Pożytku Publicznego w Grudziądzu, JO- Stowarzyszenia pozytywnych mieszkańców, </w:t>
      </w:r>
      <w:r w:rsidR="00AC47E5" w:rsidRPr="00AC47E5">
        <w:t>Państwowe</w:t>
      </w:r>
      <w:r w:rsidR="00AC47E5">
        <w:t>go Gospodarstwa</w:t>
      </w:r>
      <w:r w:rsidR="00AC47E5" w:rsidRPr="00AC47E5">
        <w:t xml:space="preserve"> Wodne</w:t>
      </w:r>
      <w:r w:rsidR="00AC47E5">
        <w:t>go Wody Polskie Regional</w:t>
      </w:r>
      <w:r w:rsidR="00AC47E5" w:rsidRPr="00AC47E5">
        <w:t xml:space="preserve">ny Zarząd Gospodarki Wodnej w </w:t>
      </w:r>
      <w:r w:rsidR="00074CD6">
        <w:t>Gdańsku</w:t>
      </w:r>
      <w:r w:rsidR="004E6F06">
        <w:t>, uwagi złożone na spotkaniu konsultacyjnym</w:t>
      </w:r>
      <w:r w:rsidR="00074CD6">
        <w:t xml:space="preserve"> oraz uwagi w formie autokorekty ze strony pracowników urzędu i jednostek organizacyjnych. </w:t>
      </w:r>
    </w:p>
    <w:p w14:paraId="7D3CCEFB" w14:textId="5C90D3FF" w:rsidR="00D026CB" w:rsidRDefault="00D026CB" w:rsidP="00811C3F">
      <w:r w:rsidRPr="00D026CB">
        <w:t>Dokonano zmian i uzupełnień wynikających z uwag dotyczących ustaleń i rekomendacji w zakresie kształtowania i prowadzenia polityki przestrzennej w województwie zgłoszonych przez Departament Planowania Rozwoju i Innowacji Urzędu Marszałkowskiego w Toruniu.</w:t>
      </w:r>
    </w:p>
    <w:p w14:paraId="1CA1CA77" w14:textId="3B04E864" w:rsidR="00167853" w:rsidRDefault="00C645BB" w:rsidP="00811C3F">
      <w:r w:rsidRPr="00577649">
        <w:t>Poniżej przedstawiono przesłane uwagi wraz odniesieniem i wskazaniem sposobu uwzględnienia.</w:t>
      </w:r>
      <w:r>
        <w:t xml:space="preserve"> </w:t>
      </w:r>
    </w:p>
    <w:p w14:paraId="6741E0EA" w14:textId="3B21C08B" w:rsidR="005B3968" w:rsidRDefault="008D5AD1" w:rsidP="001A4B62">
      <w:r>
        <w:t xml:space="preserve">Zgodnie z art. 6.6. </w:t>
      </w:r>
      <w:r w:rsidR="002E5286">
        <w:t>p</w:t>
      </w:r>
      <w:r w:rsidR="00FD5C0F">
        <w:t>ublikuje s</w:t>
      </w:r>
      <w:r w:rsidR="002E5286">
        <w:t>ię niniejszy raport, dotyczący p</w:t>
      </w:r>
      <w:r w:rsidR="004C0C64">
        <w:t>rzebiegu i wyników konsultacji, który zawiera w szczególności ustosunkowanie</w:t>
      </w:r>
      <w:r w:rsidR="007918E8">
        <w:t xml:space="preserve"> się do zgłoszonych uwag wraz z </w:t>
      </w:r>
      <w:r w:rsidR="004C0C64">
        <w:t>uzasadnieniem.</w:t>
      </w:r>
      <w:r w:rsidR="005B3968">
        <w:br w:type="page"/>
      </w:r>
    </w:p>
    <w:p w14:paraId="468CEBF5" w14:textId="237681B8" w:rsidR="004C0C64" w:rsidRPr="0079447F" w:rsidRDefault="004C0C64" w:rsidP="004E5F31">
      <w:pPr>
        <w:pStyle w:val="Nagwek1"/>
        <w:rPr>
          <w:b/>
          <w:bCs/>
          <w:color w:val="5B9BD5" w:themeColor="accent1"/>
        </w:rPr>
      </w:pPr>
      <w:r w:rsidRPr="0079447F">
        <w:rPr>
          <w:b/>
          <w:bCs/>
          <w:color w:val="5B9BD5" w:themeColor="accent1"/>
        </w:rPr>
        <w:lastRenderedPageBreak/>
        <w:t>Ustosunkowanie się do zgłoszonych uwag wraz z uzasadnieniem</w:t>
      </w:r>
    </w:p>
    <w:tbl>
      <w:tblPr>
        <w:tblStyle w:val="Tabela-Siatka1"/>
        <w:tblW w:w="9296" w:type="dxa"/>
        <w:tblLook w:val="04A0" w:firstRow="1" w:lastRow="0" w:firstColumn="1" w:lastColumn="0" w:noHBand="0" w:noVBand="1"/>
      </w:tblPr>
      <w:tblGrid>
        <w:gridCol w:w="4531"/>
        <w:gridCol w:w="4765"/>
      </w:tblGrid>
      <w:tr w:rsidR="00FD40ED" w:rsidRPr="00FD40ED" w14:paraId="68064878" w14:textId="77777777" w:rsidTr="00CE11EE">
        <w:tc>
          <w:tcPr>
            <w:tcW w:w="9296" w:type="dxa"/>
            <w:gridSpan w:val="2"/>
            <w:shd w:val="clear" w:color="auto" w:fill="9CC2E5" w:themeFill="accent1" w:themeFillTint="99"/>
          </w:tcPr>
          <w:p w14:paraId="2A039F62" w14:textId="77777777" w:rsidR="00FD40ED" w:rsidRPr="00716A2D" w:rsidRDefault="00FD40ED" w:rsidP="00FD40E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Podmiot zgłaszający uwagę: PGW Wody Polskie RZGW w Gdańsku</w:t>
            </w:r>
          </w:p>
        </w:tc>
      </w:tr>
      <w:tr w:rsidR="00FD40ED" w:rsidRPr="00FD40ED" w14:paraId="685B670F" w14:textId="77777777" w:rsidTr="00716A2D">
        <w:tc>
          <w:tcPr>
            <w:tcW w:w="4531" w:type="dxa"/>
            <w:shd w:val="clear" w:color="auto" w:fill="BDD6EE" w:themeFill="accent1" w:themeFillTint="66"/>
          </w:tcPr>
          <w:p w14:paraId="54170393" w14:textId="77777777" w:rsidR="00FD40ED" w:rsidRPr="00716A2D" w:rsidRDefault="00FD40ED" w:rsidP="00FD40ED">
            <w:pPr>
              <w:tabs>
                <w:tab w:val="left" w:pos="165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Uwaga/opinia</w:t>
            </w:r>
          </w:p>
        </w:tc>
        <w:tc>
          <w:tcPr>
            <w:tcW w:w="4765" w:type="dxa"/>
            <w:shd w:val="clear" w:color="auto" w:fill="BDD6EE" w:themeFill="accent1" w:themeFillTint="66"/>
          </w:tcPr>
          <w:p w14:paraId="11F11265" w14:textId="77777777" w:rsidR="00FD40ED" w:rsidRPr="00716A2D" w:rsidRDefault="00FD40ED" w:rsidP="00FD40E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Odniesienie</w:t>
            </w:r>
          </w:p>
        </w:tc>
      </w:tr>
      <w:tr w:rsidR="00FD40ED" w:rsidRPr="00FD40ED" w14:paraId="39F58718" w14:textId="77777777" w:rsidTr="00716A2D">
        <w:tc>
          <w:tcPr>
            <w:tcW w:w="4531" w:type="dxa"/>
          </w:tcPr>
          <w:p w14:paraId="158D9766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Zamieszczone w strategii mapy ryzyka i zagrożenia powodziowego należy uzupełnić o informacje o obowiązujących na obszarach szczególnego zagrożenia powodzią przepisach odrębnych wynikających z ustawy Prawo wodne z dnia 20 lipca 2017 r. Prawo wodne (Dz. U. 2023, </w:t>
            </w:r>
            <w:proofErr w:type="gramStart"/>
            <w:r w:rsidRPr="00716A2D">
              <w:rPr>
                <w:sz w:val="20"/>
                <w:szCs w:val="20"/>
              </w:rPr>
              <w:t>poz</w:t>
            </w:r>
            <w:proofErr w:type="gramEnd"/>
            <w:r w:rsidRPr="00716A2D">
              <w:rPr>
                <w:sz w:val="20"/>
                <w:szCs w:val="20"/>
              </w:rPr>
              <w:t>. 1478) oraz zakazie realizacji nowych obiektów budowlanych na ww. obszarach</w:t>
            </w:r>
          </w:p>
        </w:tc>
        <w:tc>
          <w:tcPr>
            <w:tcW w:w="4765" w:type="dxa"/>
          </w:tcPr>
          <w:p w14:paraId="73F5DB93" w14:textId="06A2FD52" w:rsidR="00FD40ED" w:rsidRPr="00716A2D" w:rsidRDefault="008318AB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Dodano informację w rozdziale I.3 Komplementarność z innymi dokumentami planistycznymi. </w:t>
            </w:r>
          </w:p>
        </w:tc>
      </w:tr>
      <w:tr w:rsidR="00FD40ED" w:rsidRPr="00FD40ED" w14:paraId="065673C2" w14:textId="77777777" w:rsidTr="00716A2D">
        <w:tc>
          <w:tcPr>
            <w:tcW w:w="4531" w:type="dxa"/>
          </w:tcPr>
          <w:p w14:paraId="1B4C84C1" w14:textId="219A1D0D" w:rsidR="00FD40ED" w:rsidRPr="00716A2D" w:rsidRDefault="002F67E5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Sugeruje się o uzupełnienie o </w:t>
            </w:r>
            <w:proofErr w:type="gramStart"/>
            <w:r w:rsidR="00FD40ED" w:rsidRPr="00716A2D">
              <w:rPr>
                <w:sz w:val="20"/>
                <w:szCs w:val="20"/>
              </w:rPr>
              <w:t>podsta</w:t>
            </w:r>
            <w:r w:rsidRPr="00716A2D">
              <w:rPr>
                <w:sz w:val="20"/>
                <w:szCs w:val="20"/>
              </w:rPr>
              <w:t>wowe   informacje</w:t>
            </w:r>
            <w:proofErr w:type="gramEnd"/>
            <w:r w:rsidRPr="00716A2D">
              <w:rPr>
                <w:sz w:val="20"/>
                <w:szCs w:val="20"/>
              </w:rPr>
              <w:t xml:space="preserve"> na temat</w:t>
            </w:r>
            <w:r w:rsidR="00FD40ED" w:rsidRPr="00716A2D">
              <w:rPr>
                <w:sz w:val="20"/>
                <w:szCs w:val="20"/>
              </w:rPr>
              <w:t xml:space="preserve"> w</w:t>
            </w:r>
            <w:r w:rsidRPr="00716A2D">
              <w:rPr>
                <w:sz w:val="20"/>
                <w:szCs w:val="20"/>
              </w:rPr>
              <w:t>ód</w:t>
            </w:r>
            <w:r w:rsidR="00FD40ED" w:rsidRPr="00716A2D">
              <w:rPr>
                <w:sz w:val="20"/>
                <w:szCs w:val="20"/>
              </w:rPr>
              <w:t xml:space="preserve"> podziemnych i powierzchniowych w kontekście zaopatrzenia gminy w wodę, m.in. o:</w:t>
            </w:r>
          </w:p>
          <w:p w14:paraId="584193AE" w14:textId="77777777" w:rsidR="00424823" w:rsidRPr="00716A2D" w:rsidRDefault="00FD40ED" w:rsidP="00FD40ED">
            <w:pPr>
              <w:pStyle w:val="Akapitzlist"/>
              <w:numPr>
                <w:ilvl w:val="0"/>
                <w:numId w:val="47"/>
              </w:num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wielkość</w:t>
            </w:r>
            <w:proofErr w:type="gramEnd"/>
            <w:r w:rsidRPr="00716A2D">
              <w:rPr>
                <w:sz w:val="20"/>
                <w:szCs w:val="20"/>
              </w:rPr>
              <w:t xml:space="preserve"> zasobów wód podziemnych,</w:t>
            </w:r>
          </w:p>
          <w:p w14:paraId="4C63D795" w14:textId="77777777" w:rsidR="00424823" w:rsidRPr="00716A2D" w:rsidRDefault="00FD40ED" w:rsidP="00FD40ED">
            <w:pPr>
              <w:pStyle w:val="Akapitzlist"/>
              <w:numPr>
                <w:ilvl w:val="0"/>
                <w:numId w:val="47"/>
              </w:num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jakość</w:t>
            </w:r>
            <w:proofErr w:type="gramEnd"/>
            <w:r w:rsidRPr="00716A2D">
              <w:rPr>
                <w:sz w:val="20"/>
                <w:szCs w:val="20"/>
              </w:rPr>
              <w:t xml:space="preserve"> wody,</w:t>
            </w:r>
          </w:p>
          <w:p w14:paraId="5139D3E3" w14:textId="77777777" w:rsidR="00424823" w:rsidRPr="00716A2D" w:rsidRDefault="00FD40ED" w:rsidP="00FD40ED">
            <w:pPr>
              <w:pStyle w:val="Akapitzlist"/>
              <w:numPr>
                <w:ilvl w:val="0"/>
                <w:numId w:val="47"/>
              </w:num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źródło</w:t>
            </w:r>
            <w:proofErr w:type="gramEnd"/>
            <w:r w:rsidRPr="00716A2D">
              <w:rPr>
                <w:sz w:val="20"/>
                <w:szCs w:val="20"/>
              </w:rPr>
              <w:t xml:space="preserve"> zaopatrzenia w wodę do spożycia (wody podziemne/wody powierzchniowe),</w:t>
            </w:r>
          </w:p>
          <w:p w14:paraId="0DFC1CDF" w14:textId="3282951D" w:rsidR="00FD40ED" w:rsidRPr="00716A2D" w:rsidRDefault="00FD40ED" w:rsidP="00FD40ED">
            <w:pPr>
              <w:pStyle w:val="Akapitzlist"/>
              <w:numPr>
                <w:ilvl w:val="0"/>
                <w:numId w:val="47"/>
              </w:num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strefy</w:t>
            </w:r>
            <w:proofErr w:type="gramEnd"/>
            <w:r w:rsidRPr="00716A2D">
              <w:rPr>
                <w:sz w:val="20"/>
                <w:szCs w:val="20"/>
              </w:rPr>
              <w:t xml:space="preserve"> ochronne ujęć posiadające teren ochrony pośredniej.</w:t>
            </w:r>
          </w:p>
          <w:p w14:paraId="1BEC4D6A" w14:textId="5DA8AC5A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Proponuje się o uzupełnienie o podstawowe informacje na temat stanu Jednolitych Części Wód, które znajdują się na terenie Miasta Gru</w:t>
            </w:r>
            <w:r w:rsidR="001A4B62" w:rsidRPr="00716A2D">
              <w:rPr>
                <w:sz w:val="20"/>
                <w:szCs w:val="20"/>
              </w:rPr>
              <w:t xml:space="preserve">dziądza [JCWP i </w:t>
            </w:r>
            <w:proofErr w:type="spellStart"/>
            <w:r w:rsidR="001A4B62" w:rsidRPr="00716A2D">
              <w:rPr>
                <w:sz w:val="20"/>
                <w:szCs w:val="20"/>
              </w:rPr>
              <w:t>JCWPd</w:t>
            </w:r>
            <w:proofErr w:type="spellEnd"/>
            <w:r w:rsidR="001A4B62" w:rsidRPr="00716A2D">
              <w:rPr>
                <w:sz w:val="20"/>
                <w:szCs w:val="20"/>
              </w:rPr>
              <w:t xml:space="preserve">], w oparciu najnowszy dokument tj. Plan gospodarowania wodami </w:t>
            </w:r>
            <w:r w:rsidRPr="00716A2D">
              <w:rPr>
                <w:sz w:val="20"/>
                <w:szCs w:val="20"/>
              </w:rPr>
              <w:t>n</w:t>
            </w:r>
            <w:r w:rsidR="001A4B62" w:rsidRPr="00716A2D">
              <w:rPr>
                <w:sz w:val="20"/>
                <w:szCs w:val="20"/>
              </w:rPr>
              <w:t>a obszarze dorzecza Wisły, który</w:t>
            </w:r>
            <w:r w:rsidRPr="00716A2D">
              <w:rPr>
                <w:sz w:val="20"/>
                <w:szCs w:val="20"/>
              </w:rPr>
              <w:t xml:space="preserve"> obowiązuje w latach 2022-2027.</w:t>
            </w:r>
          </w:p>
        </w:tc>
        <w:tc>
          <w:tcPr>
            <w:tcW w:w="4765" w:type="dxa"/>
          </w:tcPr>
          <w:p w14:paraId="2C4BCB96" w14:textId="77777777" w:rsidR="00FD40ED" w:rsidRPr="00716A2D" w:rsidRDefault="008318AB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Uwaga nieuwzględniona. </w:t>
            </w:r>
          </w:p>
          <w:p w14:paraId="72CE0DEF" w14:textId="77777777" w:rsidR="008318AB" w:rsidRPr="00716A2D" w:rsidRDefault="008318AB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14:paraId="53628A0A" w14:textId="1281FC66" w:rsidR="008318AB" w:rsidRPr="00716A2D" w:rsidRDefault="0018001B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Szczegółowe informacji na temat JCWP i </w:t>
            </w:r>
            <w:proofErr w:type="spellStart"/>
            <w:r w:rsidRPr="00716A2D">
              <w:rPr>
                <w:sz w:val="20"/>
                <w:szCs w:val="20"/>
              </w:rPr>
              <w:t>JCWPd</w:t>
            </w:r>
            <w:proofErr w:type="spellEnd"/>
            <w:r w:rsidRPr="00716A2D">
              <w:rPr>
                <w:sz w:val="20"/>
                <w:szCs w:val="20"/>
              </w:rPr>
              <w:t xml:space="preserve"> oraz stanie i jakości wód zawarte są w części diagnostycznej przygotowanej na potrzeby opracowania strategii. </w:t>
            </w:r>
          </w:p>
        </w:tc>
      </w:tr>
      <w:tr w:rsidR="00FD40ED" w:rsidRPr="00FD40ED" w14:paraId="235AE815" w14:textId="77777777" w:rsidTr="00716A2D">
        <w:tc>
          <w:tcPr>
            <w:tcW w:w="4531" w:type="dxa"/>
          </w:tcPr>
          <w:p w14:paraId="3DA38FF3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Należy uzupełnić o informację dotyczącą zasobności wód podziemnych, związaną z występowaniem na terenie miasta Grudziądz Głównego Zbiornika Wód Podziemnych nr 129 - zbiornik Dolina rzeki Dolna Osa, ujmującego wody z warstw wieku czwartorzędowego.</w:t>
            </w:r>
          </w:p>
        </w:tc>
        <w:tc>
          <w:tcPr>
            <w:tcW w:w="4765" w:type="dxa"/>
          </w:tcPr>
          <w:p w14:paraId="46D63924" w14:textId="44A8B269" w:rsidR="00FD40ED" w:rsidRPr="00716A2D" w:rsidRDefault="0018001B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Dodano informację w rozdziale: Kluczowe wnioski z diagnozy.</w:t>
            </w:r>
          </w:p>
        </w:tc>
      </w:tr>
      <w:tr w:rsidR="00FD40ED" w:rsidRPr="00FD40ED" w14:paraId="1B1B173B" w14:textId="77777777" w:rsidTr="00716A2D">
        <w:tc>
          <w:tcPr>
            <w:tcW w:w="4531" w:type="dxa"/>
          </w:tcPr>
          <w:p w14:paraId="71862479" w14:textId="0E9F890D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Projekt strategii należy uzupełnić o informacje dotyczące długości sieci kanalizacyjnej na terenie Miasta Grudziądz oraz informację czy system kanalizacyjny jest włączony do aglomeracji ściekowej obsługiwanej przez oczyszczalnie ścieków, jeśli tak, to należy </w:t>
            </w:r>
            <w:proofErr w:type="gramStart"/>
            <w:r w:rsidR="00CE11EE" w:rsidRPr="00716A2D">
              <w:rPr>
                <w:sz w:val="20"/>
                <w:szCs w:val="20"/>
              </w:rPr>
              <w:t>wskazać którą</w:t>
            </w:r>
            <w:proofErr w:type="gramEnd"/>
            <w:r w:rsidRPr="00716A2D">
              <w:rPr>
                <w:sz w:val="20"/>
                <w:szCs w:val="20"/>
              </w:rPr>
              <w:t>.</w:t>
            </w:r>
          </w:p>
        </w:tc>
        <w:tc>
          <w:tcPr>
            <w:tcW w:w="4765" w:type="dxa"/>
          </w:tcPr>
          <w:p w14:paraId="423234A9" w14:textId="096CB4E0" w:rsidR="00FD40ED" w:rsidRPr="00716A2D" w:rsidRDefault="00F8602E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Dodano informacje o długości sieci kanalizacyjnej </w:t>
            </w:r>
            <w:r w:rsidR="00C456BC" w:rsidRPr="00716A2D">
              <w:rPr>
                <w:sz w:val="20"/>
                <w:szCs w:val="20"/>
              </w:rPr>
              <w:t xml:space="preserve">oraz informację o włączeniu miasta do aglomeracji ściekowej Grudziądz. </w:t>
            </w:r>
          </w:p>
        </w:tc>
      </w:tr>
      <w:tr w:rsidR="00FD40ED" w:rsidRPr="00FD40ED" w14:paraId="1793783D" w14:textId="77777777" w:rsidTr="00CE11EE">
        <w:tc>
          <w:tcPr>
            <w:tcW w:w="9296" w:type="dxa"/>
            <w:gridSpan w:val="2"/>
            <w:shd w:val="clear" w:color="auto" w:fill="9CC2E5" w:themeFill="accent1" w:themeFillTint="99"/>
          </w:tcPr>
          <w:p w14:paraId="7956F21F" w14:textId="77777777" w:rsidR="00FD40ED" w:rsidRPr="00716A2D" w:rsidRDefault="00FD40ED" w:rsidP="00FD40E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Podmiot zgłaszający uwagę: JD – Stowarzyszenie pozytywnych mieszkańców</w:t>
            </w:r>
          </w:p>
        </w:tc>
      </w:tr>
      <w:tr w:rsidR="00FD40ED" w:rsidRPr="00FD40ED" w14:paraId="57164BF5" w14:textId="77777777" w:rsidTr="00716A2D">
        <w:tc>
          <w:tcPr>
            <w:tcW w:w="4531" w:type="dxa"/>
            <w:shd w:val="clear" w:color="auto" w:fill="BDD6EE" w:themeFill="accent1" w:themeFillTint="66"/>
          </w:tcPr>
          <w:p w14:paraId="0F788212" w14:textId="77777777" w:rsidR="00FD40ED" w:rsidRPr="00716A2D" w:rsidRDefault="00FD40ED" w:rsidP="00FD40ED">
            <w:pPr>
              <w:tabs>
                <w:tab w:val="left" w:pos="165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Uwaga/opinia</w:t>
            </w:r>
          </w:p>
        </w:tc>
        <w:tc>
          <w:tcPr>
            <w:tcW w:w="4765" w:type="dxa"/>
            <w:shd w:val="clear" w:color="auto" w:fill="BDD6EE" w:themeFill="accent1" w:themeFillTint="66"/>
          </w:tcPr>
          <w:p w14:paraId="1D22B213" w14:textId="77777777" w:rsidR="00FD40ED" w:rsidRPr="00716A2D" w:rsidRDefault="00FD40ED" w:rsidP="00FD40E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Odniesienie</w:t>
            </w:r>
          </w:p>
        </w:tc>
      </w:tr>
      <w:tr w:rsidR="00FD40ED" w:rsidRPr="00FD40ED" w14:paraId="2D20104C" w14:textId="77777777" w:rsidTr="00716A2D">
        <w:tc>
          <w:tcPr>
            <w:tcW w:w="4531" w:type="dxa"/>
          </w:tcPr>
          <w:p w14:paraId="0D6CD3AB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Część dokumentu, do którego odnosi się uwaga (rozdział/ punkt/ strona):</w:t>
            </w:r>
          </w:p>
          <w:p w14:paraId="2300FC8C" w14:textId="563AA050" w:rsidR="00FD40ED" w:rsidRPr="00716A2D" w:rsidRDefault="00DB2736" w:rsidP="00FD40ED">
            <w:pPr>
              <w:spacing w:line="240" w:lineRule="auto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 xml:space="preserve">1.2 </w:t>
            </w:r>
            <w:r w:rsidR="00FD40ED" w:rsidRPr="00716A2D">
              <w:rPr>
                <w:b/>
                <w:sz w:val="20"/>
                <w:szCs w:val="20"/>
              </w:rPr>
              <w:t>Metodyka opracowania strategii - Opracowanie diagnozy sytuacji społecznej,</w:t>
            </w:r>
          </w:p>
          <w:p w14:paraId="77E54DE3" w14:textId="77777777" w:rsidR="00FD40ED" w:rsidRPr="00716A2D" w:rsidRDefault="00FD40ED" w:rsidP="00FD40ED">
            <w:pPr>
              <w:spacing w:line="240" w:lineRule="auto"/>
              <w:rPr>
                <w:b/>
                <w:sz w:val="20"/>
                <w:szCs w:val="20"/>
              </w:rPr>
            </w:pPr>
            <w:proofErr w:type="gramStart"/>
            <w:r w:rsidRPr="00716A2D">
              <w:rPr>
                <w:b/>
                <w:sz w:val="20"/>
                <w:szCs w:val="20"/>
              </w:rPr>
              <w:t>gospodarczej</w:t>
            </w:r>
            <w:proofErr w:type="gramEnd"/>
            <w:r w:rsidRPr="00716A2D">
              <w:rPr>
                <w:b/>
                <w:sz w:val="20"/>
                <w:szCs w:val="20"/>
              </w:rPr>
              <w:t xml:space="preserve"> i przestrzennej - str. 7</w:t>
            </w:r>
          </w:p>
          <w:p w14:paraId="32EA0529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Dotychczasowy zapis:</w:t>
            </w:r>
          </w:p>
          <w:p w14:paraId="56D4CDEF" w14:textId="4A493C46" w:rsidR="00FD40ED" w:rsidRPr="00716A2D" w:rsidRDefault="00C456BC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" (</w:t>
            </w:r>
            <w:r w:rsidR="00FD40ED" w:rsidRPr="00716A2D">
              <w:rPr>
                <w:sz w:val="20"/>
                <w:szCs w:val="20"/>
              </w:rPr>
              <w:t>...) Po wyselekcjonowaniu istotnych informacji przystąpiono do opracowania części diagnostycznej niniejszej strategii, w której zawarto także wyniki badań ankietowych przeprowadzonych na potrzeby diagnozy ".</w:t>
            </w:r>
          </w:p>
          <w:p w14:paraId="3CED3413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Proponowany zmieniony </w:t>
            </w:r>
            <w:proofErr w:type="gramStart"/>
            <w:r w:rsidRPr="00716A2D">
              <w:rPr>
                <w:sz w:val="20"/>
                <w:szCs w:val="20"/>
              </w:rPr>
              <w:t xml:space="preserve">zapis : </w:t>
            </w:r>
            <w:proofErr w:type="gramEnd"/>
            <w:r w:rsidRPr="00716A2D">
              <w:rPr>
                <w:sz w:val="20"/>
                <w:szCs w:val="20"/>
              </w:rPr>
              <w:t>W tej części należałoby doprecyzować metodologię badań ankietowych z określeniem próby reprezentatywnej.</w:t>
            </w:r>
          </w:p>
          <w:p w14:paraId="72F3861B" w14:textId="77777777" w:rsidR="00FD40ED" w:rsidRPr="00716A2D" w:rsidRDefault="00FD40ED" w:rsidP="00FD40ED">
            <w:pPr>
              <w:spacing w:line="240" w:lineRule="auto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Uzasadnienie uwagi:</w:t>
            </w:r>
          </w:p>
          <w:p w14:paraId="036CA569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W naszej opinii rzetelne </w:t>
            </w:r>
            <w:proofErr w:type="gramStart"/>
            <w:r w:rsidRPr="00716A2D">
              <w:rPr>
                <w:sz w:val="20"/>
                <w:szCs w:val="20"/>
              </w:rPr>
              <w:t>przeprowadzanie  badań</w:t>
            </w:r>
            <w:proofErr w:type="gramEnd"/>
            <w:r w:rsidRPr="00716A2D">
              <w:rPr>
                <w:sz w:val="20"/>
                <w:szCs w:val="20"/>
              </w:rPr>
              <w:t xml:space="preserve"> poprzedzających opracowanie  tak kluczowego dokumentu, jakim jest  Strategia Rozwoju Miasta Grudziądz na lata 2024- 2035, powinno opierać  się na zmaksymalizowani u ilości informacji od Mieszkańców. Są nieocenionym źródłem wiedzy dotyczącej problemów i potrzeb "społecznej" tkanki miasta.</w:t>
            </w:r>
          </w:p>
        </w:tc>
        <w:tc>
          <w:tcPr>
            <w:tcW w:w="4765" w:type="dxa"/>
          </w:tcPr>
          <w:p w14:paraId="16461B1E" w14:textId="77777777" w:rsidR="00FD40ED" w:rsidRPr="00716A2D" w:rsidRDefault="00DB2736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Wyniki badania ankietowego zawarto w części diagnostycznej dokumentu. </w:t>
            </w:r>
          </w:p>
          <w:p w14:paraId="7A125A53" w14:textId="7450AFE0" w:rsidR="00DB2736" w:rsidRPr="00716A2D" w:rsidRDefault="00DB2736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Uzupełniono opis metodyki. </w:t>
            </w:r>
          </w:p>
        </w:tc>
      </w:tr>
      <w:tr w:rsidR="00FD40ED" w:rsidRPr="00FD40ED" w14:paraId="69DCA29F" w14:textId="77777777" w:rsidTr="00716A2D">
        <w:tc>
          <w:tcPr>
            <w:tcW w:w="4531" w:type="dxa"/>
          </w:tcPr>
          <w:p w14:paraId="421E0E0C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Część dokumentu, do którego odnosi się uwaga (rozdział/ punkt/ strona):</w:t>
            </w:r>
          </w:p>
          <w:p w14:paraId="160DC56B" w14:textId="5D12B63A" w:rsidR="00FD40ED" w:rsidRPr="00716A2D" w:rsidRDefault="00FD40ED" w:rsidP="00FD40ED">
            <w:pPr>
              <w:spacing w:line="240" w:lineRule="auto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4 Zaplanowane kierunki działań - Kierunek działania 3.1</w:t>
            </w:r>
            <w:r w:rsidR="00DB2736" w:rsidRPr="00716A2D">
              <w:rPr>
                <w:b/>
                <w:sz w:val="20"/>
                <w:szCs w:val="20"/>
              </w:rPr>
              <w:t xml:space="preserve"> Zagospodarowanie</w:t>
            </w:r>
            <w:r w:rsidRPr="00716A2D">
              <w:rPr>
                <w:b/>
                <w:sz w:val="20"/>
                <w:szCs w:val="20"/>
              </w:rPr>
              <w:t>, odnowa i rewitalizacja przestrzeni publicznych - str.44 i inne</w:t>
            </w:r>
          </w:p>
          <w:p w14:paraId="295B524B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Dotychczasowy zapis:</w:t>
            </w:r>
          </w:p>
          <w:p w14:paraId="2F70D878" w14:textId="341752CD" w:rsidR="00FD40ED" w:rsidRPr="00716A2D" w:rsidRDefault="00DB2736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"(„</w:t>
            </w:r>
            <w:r w:rsidR="00FD40ED" w:rsidRPr="00716A2D">
              <w:rPr>
                <w:sz w:val="20"/>
                <w:szCs w:val="20"/>
              </w:rPr>
              <w:t>) Kontynuacja rewitalizacji Starówki, poprawa estetyk i przestrzeni publicznych, budowa monitoringu na terenie miasta, poprawa bezpieczeństwa ".</w:t>
            </w:r>
          </w:p>
          <w:p w14:paraId="172D498A" w14:textId="6B8765EB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Pr</w:t>
            </w:r>
            <w:r w:rsidR="00D93089" w:rsidRPr="00716A2D">
              <w:rPr>
                <w:b/>
                <w:sz w:val="20"/>
                <w:szCs w:val="20"/>
              </w:rPr>
              <w:t>oponowany zmieniony zapis</w:t>
            </w:r>
            <w:r w:rsidR="00D93089" w:rsidRPr="00716A2D">
              <w:rPr>
                <w:sz w:val="20"/>
                <w:szCs w:val="20"/>
              </w:rPr>
              <w:t xml:space="preserve">: </w:t>
            </w:r>
            <w:r w:rsidRPr="00716A2D">
              <w:rPr>
                <w:sz w:val="20"/>
                <w:szCs w:val="20"/>
              </w:rPr>
              <w:t>Rozwinięcie wyżej wymienionych zapisów z doprecyzowaniem działań w tym zakresie.</w:t>
            </w:r>
          </w:p>
          <w:p w14:paraId="3F6AF3B9" w14:textId="77777777" w:rsidR="00FD40ED" w:rsidRPr="00716A2D" w:rsidRDefault="00FD40ED" w:rsidP="00FD40ED">
            <w:pPr>
              <w:spacing w:line="240" w:lineRule="auto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Uzasadnienie uwagi:</w:t>
            </w:r>
          </w:p>
          <w:p w14:paraId="6C9DC00D" w14:textId="5359DB22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W naszej opinii zagadnienia związane z bezpieczeństwem oraz rewitalizacją Starówki są bardzo powiązane. O ile w Strategii Rozwoju Miasta Grudziądz na lata 2024-2035 wspomina się o tych kluczowych zagadnieniach (Rewitalizacja Starówki, Bezpieczeństwo) to mamy wrażenie, że nie pośw</w:t>
            </w:r>
            <w:r w:rsidR="00D93089" w:rsidRPr="00716A2D">
              <w:rPr>
                <w:sz w:val="20"/>
                <w:szCs w:val="20"/>
              </w:rPr>
              <w:t xml:space="preserve">iecono im wystarczającej uwagi. </w:t>
            </w:r>
            <w:r w:rsidRPr="00716A2D">
              <w:rPr>
                <w:sz w:val="20"/>
                <w:szCs w:val="20"/>
              </w:rPr>
              <w:t xml:space="preserve">Przestrzeń Starówki w wielu innych aspektach wymienionych w Strategii jest kluczowa w wymiarze zarówno potencjału turystycznego, </w:t>
            </w:r>
            <w:r w:rsidR="00D93089" w:rsidRPr="00716A2D">
              <w:rPr>
                <w:sz w:val="20"/>
                <w:szCs w:val="20"/>
              </w:rPr>
              <w:t xml:space="preserve">kulturalnego jak i społecznego. </w:t>
            </w:r>
            <w:r w:rsidRPr="00716A2D">
              <w:rPr>
                <w:sz w:val="20"/>
                <w:szCs w:val="20"/>
              </w:rPr>
              <w:t>Podstawowymi kierunkami działań w obszarze Starego Miasta powinno być</w:t>
            </w:r>
            <w:r w:rsidR="00D93089" w:rsidRPr="00716A2D">
              <w:rPr>
                <w:sz w:val="20"/>
                <w:szCs w:val="20"/>
              </w:rPr>
              <w:t>, w przekroju całości dokumentu</w:t>
            </w:r>
            <w:r w:rsidRPr="00716A2D">
              <w:rPr>
                <w:sz w:val="20"/>
                <w:szCs w:val="20"/>
              </w:rPr>
              <w:t>, zidentyfikowanie działań niezbędnych dla poprawy atrakcyjności ww. obszaru będącego wizytówką Miasta. Innym aspektem istotnym w tym obszarze jest zapewnienie atrakcyjności dla p</w:t>
            </w:r>
            <w:r w:rsidR="00CE11EE" w:rsidRPr="00716A2D">
              <w:rPr>
                <w:sz w:val="20"/>
                <w:szCs w:val="20"/>
              </w:rPr>
              <w:t>otencjalnych nowych mieszkańców</w:t>
            </w:r>
            <w:r w:rsidRPr="00716A2D">
              <w:rPr>
                <w:sz w:val="20"/>
                <w:szCs w:val="20"/>
              </w:rPr>
              <w:t>, którzy uzupełnią strukturę społeczną obszaru Starówki. W myśl idei "wzorowej" rewitalizacji, swoim wyborem miejsca do życia, zachęcą kolej</w:t>
            </w:r>
            <w:r w:rsidR="00CE11EE" w:rsidRPr="00716A2D">
              <w:rPr>
                <w:sz w:val="20"/>
                <w:szCs w:val="20"/>
              </w:rPr>
              <w:t xml:space="preserve">nych potencjalnych mieszkańców. </w:t>
            </w:r>
            <w:r w:rsidRPr="00716A2D">
              <w:rPr>
                <w:sz w:val="20"/>
                <w:szCs w:val="20"/>
              </w:rPr>
              <w:t>Starówka powinna być żywym organizmem przez całą dobę, 7 dni w tygodniu, a nie tylko</w:t>
            </w:r>
            <w:r w:rsidR="00CE11EE" w:rsidRPr="00716A2D">
              <w:rPr>
                <w:sz w:val="20"/>
                <w:szCs w:val="20"/>
              </w:rPr>
              <w:t xml:space="preserve"> w dni organizowanych wydarzeń. </w:t>
            </w:r>
            <w:r w:rsidRPr="00716A2D">
              <w:rPr>
                <w:sz w:val="20"/>
                <w:szCs w:val="20"/>
              </w:rPr>
              <w:t xml:space="preserve">Wartością dodaną mogłyby być programy kierowane do młodych </w:t>
            </w:r>
            <w:proofErr w:type="gramStart"/>
            <w:r w:rsidRPr="00716A2D">
              <w:rPr>
                <w:sz w:val="20"/>
                <w:szCs w:val="20"/>
              </w:rPr>
              <w:t>ludzi którzy</w:t>
            </w:r>
            <w:proofErr w:type="gramEnd"/>
            <w:r w:rsidRPr="00716A2D">
              <w:rPr>
                <w:sz w:val="20"/>
                <w:szCs w:val="20"/>
              </w:rPr>
              <w:t xml:space="preserve"> rozważają powrót do miasta np. po studiach, młodych artystów lub specjalistów z branży kreatywnej co jest ogólnie znanym trendem podnoszącym jakość przestrzen</w:t>
            </w:r>
            <w:r w:rsidR="00D93089" w:rsidRPr="00716A2D">
              <w:rPr>
                <w:sz w:val="20"/>
                <w:szCs w:val="20"/>
              </w:rPr>
              <w:t>i na obszarach rewitalizowanych</w:t>
            </w:r>
            <w:r w:rsidRPr="00716A2D">
              <w:rPr>
                <w:sz w:val="20"/>
                <w:szCs w:val="20"/>
              </w:rPr>
              <w:t>.</w:t>
            </w:r>
          </w:p>
          <w:p w14:paraId="7ADDA882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</w:p>
          <w:p w14:paraId="3B3535EA" w14:textId="47C3529B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Kwestia bezpieczeństwa pozostaje ogromnym problemem w naszym mieście. Pomimo funkcjonującego systemu monitoringu miejskie</w:t>
            </w:r>
            <w:r w:rsidR="00CE11EE" w:rsidRPr="00716A2D">
              <w:rPr>
                <w:sz w:val="20"/>
                <w:szCs w:val="20"/>
              </w:rPr>
              <w:t>go, odnosimy wrażenie, że ilość fizycznych patroli służb</w:t>
            </w:r>
            <w:r w:rsidRPr="00716A2D">
              <w:rPr>
                <w:sz w:val="20"/>
                <w:szCs w:val="20"/>
              </w:rPr>
              <w:t xml:space="preserve"> mundurowych, zwłaszcza w godz</w:t>
            </w:r>
            <w:r w:rsidR="00CE11EE" w:rsidRPr="00716A2D">
              <w:rPr>
                <w:sz w:val="20"/>
                <w:szCs w:val="20"/>
              </w:rPr>
              <w:t xml:space="preserve">inach nocnych iw weekendy jest </w:t>
            </w:r>
            <w:r w:rsidRPr="00716A2D">
              <w:rPr>
                <w:sz w:val="20"/>
                <w:szCs w:val="20"/>
              </w:rPr>
              <w:t>drastyczn</w:t>
            </w:r>
            <w:r w:rsidR="00CE11EE" w:rsidRPr="00716A2D">
              <w:rPr>
                <w:sz w:val="20"/>
                <w:szCs w:val="20"/>
              </w:rPr>
              <w:t xml:space="preserve">ie niewystarczająca. Widoczne </w:t>
            </w:r>
            <w:r w:rsidRPr="00716A2D">
              <w:rPr>
                <w:sz w:val="20"/>
                <w:szCs w:val="20"/>
              </w:rPr>
              <w:t xml:space="preserve">oburzenie mieszkańców w rozmowach bezpośrednich, </w:t>
            </w:r>
            <w:r w:rsidR="00CE11EE" w:rsidRPr="00716A2D">
              <w:rPr>
                <w:sz w:val="20"/>
                <w:szCs w:val="20"/>
              </w:rPr>
              <w:t>w aktywności na forach internetowych i portalach</w:t>
            </w:r>
            <w:r w:rsidRPr="00716A2D">
              <w:rPr>
                <w:sz w:val="20"/>
                <w:szCs w:val="20"/>
              </w:rPr>
              <w:t xml:space="preserve"> społecznościowych pozwala zidentyf</w:t>
            </w:r>
            <w:r w:rsidR="00CE11EE" w:rsidRPr="00716A2D">
              <w:rPr>
                <w:sz w:val="20"/>
                <w:szCs w:val="20"/>
              </w:rPr>
              <w:t xml:space="preserve">ikować ten </w:t>
            </w:r>
            <w:proofErr w:type="gramStart"/>
            <w:r w:rsidR="00CE11EE" w:rsidRPr="00716A2D">
              <w:rPr>
                <w:sz w:val="20"/>
                <w:szCs w:val="20"/>
              </w:rPr>
              <w:t>problem jako</w:t>
            </w:r>
            <w:proofErr w:type="gramEnd"/>
            <w:r w:rsidR="00CE11EE" w:rsidRPr="00716A2D">
              <w:rPr>
                <w:sz w:val="20"/>
                <w:szCs w:val="20"/>
              </w:rPr>
              <w:t xml:space="preserve"> jeden </w:t>
            </w:r>
            <w:r w:rsidRPr="00716A2D">
              <w:rPr>
                <w:sz w:val="20"/>
                <w:szCs w:val="20"/>
              </w:rPr>
              <w:t>z kluczowych, ogranicza</w:t>
            </w:r>
            <w:r w:rsidR="00CE11EE" w:rsidRPr="00716A2D">
              <w:rPr>
                <w:sz w:val="20"/>
                <w:szCs w:val="20"/>
              </w:rPr>
              <w:t>jących poczucie bezpieczeństwa</w:t>
            </w:r>
            <w:r w:rsidRPr="00716A2D">
              <w:rPr>
                <w:sz w:val="20"/>
                <w:szCs w:val="20"/>
              </w:rPr>
              <w:t xml:space="preserve"> Mieszkańców. Jak zauważono w części "Grudziądz w liczbach" - spadek liczby patroli Straży Miejskiej w latach 2018-2022 wyniósł aż 28,1%, przy czym w analogicznym czasie (2018-2022) li</w:t>
            </w:r>
            <w:r w:rsidR="00D93089" w:rsidRPr="00716A2D">
              <w:rPr>
                <w:sz w:val="20"/>
                <w:szCs w:val="20"/>
              </w:rPr>
              <w:t xml:space="preserve">czba stwierdzonych przestępstw na terenie </w:t>
            </w:r>
            <w:r w:rsidRPr="00716A2D">
              <w:rPr>
                <w:sz w:val="20"/>
                <w:szCs w:val="20"/>
              </w:rPr>
              <w:t>miasta wzrosła o 16% (dot. szczególnie kradzieży). O ile diagno</w:t>
            </w:r>
            <w:r w:rsidR="00D93089" w:rsidRPr="00716A2D">
              <w:rPr>
                <w:sz w:val="20"/>
                <w:szCs w:val="20"/>
              </w:rPr>
              <w:t xml:space="preserve">zy stawiane w oparciu o dane są </w:t>
            </w:r>
            <w:r w:rsidRPr="00716A2D">
              <w:rPr>
                <w:sz w:val="20"/>
                <w:szCs w:val="20"/>
              </w:rPr>
              <w:t>trafne, to sądzimy, że należałoby się pochylić bardziej nad określeniem kierunków działań, aby nie były to t</w:t>
            </w:r>
            <w:r w:rsidR="00CE11EE" w:rsidRPr="00716A2D">
              <w:rPr>
                <w:sz w:val="20"/>
                <w:szCs w:val="20"/>
              </w:rPr>
              <w:t>ylko hasła i działania fasadowe</w:t>
            </w:r>
            <w:r w:rsidRPr="00716A2D">
              <w:rPr>
                <w:sz w:val="20"/>
                <w:szCs w:val="20"/>
              </w:rPr>
              <w:t>, a rzeczywiste możliwości rozwiązania problemu.</w:t>
            </w:r>
          </w:p>
        </w:tc>
        <w:tc>
          <w:tcPr>
            <w:tcW w:w="4765" w:type="dxa"/>
          </w:tcPr>
          <w:p w14:paraId="036236CA" w14:textId="2E5EC71C" w:rsidR="00FD40ED" w:rsidRPr="00716A2D" w:rsidRDefault="001B691B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Uwaga ma charakter opinii. </w:t>
            </w:r>
          </w:p>
        </w:tc>
      </w:tr>
      <w:tr w:rsidR="00FD40ED" w:rsidRPr="00FD40ED" w14:paraId="4ABA5C71" w14:textId="77777777" w:rsidTr="00CE11EE">
        <w:tc>
          <w:tcPr>
            <w:tcW w:w="9296" w:type="dxa"/>
            <w:gridSpan w:val="2"/>
            <w:shd w:val="clear" w:color="auto" w:fill="9CC2E5" w:themeFill="accent1" w:themeFillTint="99"/>
          </w:tcPr>
          <w:p w14:paraId="5057934A" w14:textId="77777777" w:rsidR="00FD40ED" w:rsidRPr="00716A2D" w:rsidRDefault="00FD40ED" w:rsidP="00FD40E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Podmiot zgłaszający uwagę: Miejska Rada Działalności Pożytku Publicznego w Grudziądzu</w:t>
            </w:r>
          </w:p>
        </w:tc>
      </w:tr>
      <w:tr w:rsidR="00FD40ED" w:rsidRPr="00FD40ED" w14:paraId="299C36FD" w14:textId="77777777" w:rsidTr="00716A2D">
        <w:tc>
          <w:tcPr>
            <w:tcW w:w="4531" w:type="dxa"/>
            <w:shd w:val="clear" w:color="auto" w:fill="BDD6EE" w:themeFill="accent1" w:themeFillTint="66"/>
          </w:tcPr>
          <w:p w14:paraId="6A793DBB" w14:textId="77777777" w:rsidR="00FD40ED" w:rsidRPr="00716A2D" w:rsidRDefault="00FD40ED" w:rsidP="00FD40ED">
            <w:pPr>
              <w:tabs>
                <w:tab w:val="left" w:pos="165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Uwaga/opinia</w:t>
            </w:r>
          </w:p>
        </w:tc>
        <w:tc>
          <w:tcPr>
            <w:tcW w:w="4765" w:type="dxa"/>
            <w:shd w:val="clear" w:color="auto" w:fill="BDD6EE" w:themeFill="accent1" w:themeFillTint="66"/>
          </w:tcPr>
          <w:p w14:paraId="4842113D" w14:textId="77777777" w:rsidR="00FD40ED" w:rsidRPr="00716A2D" w:rsidRDefault="00FD40ED" w:rsidP="00FD40E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Odniesienie</w:t>
            </w:r>
          </w:p>
        </w:tc>
      </w:tr>
      <w:tr w:rsidR="00FD40ED" w:rsidRPr="00FD40ED" w14:paraId="62FB541B" w14:textId="77777777" w:rsidTr="00716A2D">
        <w:tc>
          <w:tcPr>
            <w:tcW w:w="4531" w:type="dxa"/>
          </w:tcPr>
          <w:p w14:paraId="68F65BFA" w14:textId="0BC06CD8" w:rsidR="00FD40ED" w:rsidRPr="00716A2D" w:rsidRDefault="00D93089" w:rsidP="00FD40ED">
            <w:pPr>
              <w:spacing w:line="240" w:lineRule="auto"/>
              <w:rPr>
                <w:b/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Z</w:t>
            </w:r>
            <w:r w:rsidR="001B691B" w:rsidRPr="00716A2D">
              <w:rPr>
                <w:sz w:val="20"/>
                <w:szCs w:val="20"/>
              </w:rPr>
              <w:t xml:space="preserve">mianę wskaźnika dot. </w:t>
            </w:r>
            <w:r w:rsidR="001B691B" w:rsidRPr="00716A2D">
              <w:rPr>
                <w:b/>
                <w:sz w:val="20"/>
                <w:szCs w:val="20"/>
              </w:rPr>
              <w:t xml:space="preserve">kierunku </w:t>
            </w:r>
            <w:r w:rsidR="00FD40ED" w:rsidRPr="00716A2D">
              <w:rPr>
                <w:b/>
                <w:sz w:val="20"/>
                <w:szCs w:val="20"/>
              </w:rPr>
              <w:t>działania</w:t>
            </w:r>
          </w:p>
          <w:p w14:paraId="4E337E61" w14:textId="77777777" w:rsidR="00FD40ED" w:rsidRPr="00716A2D" w:rsidRDefault="00FD40ED" w:rsidP="00FD40ED">
            <w:pPr>
              <w:spacing w:line="240" w:lineRule="auto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>1.3. Wzmacnianie poziomu kapitału społecznego (str. 50 projektu).</w:t>
            </w:r>
          </w:p>
          <w:p w14:paraId="2884330B" w14:textId="7CC5174C" w:rsidR="00FD40ED" w:rsidRPr="00716A2D" w:rsidRDefault="008978D6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Rada wnosi o</w:t>
            </w:r>
            <w:r w:rsidR="00FD40ED" w:rsidRPr="00716A2D">
              <w:rPr>
                <w:sz w:val="20"/>
                <w:szCs w:val="20"/>
              </w:rPr>
              <w:t xml:space="preserve"> wpro</w:t>
            </w:r>
            <w:r w:rsidRPr="00716A2D">
              <w:rPr>
                <w:sz w:val="20"/>
                <w:szCs w:val="20"/>
              </w:rPr>
              <w:t xml:space="preserve">wadzenie w </w:t>
            </w:r>
            <w:proofErr w:type="gramStart"/>
            <w:r w:rsidRPr="00716A2D">
              <w:rPr>
                <w:sz w:val="20"/>
                <w:szCs w:val="20"/>
              </w:rPr>
              <w:t>miejsce  wskaźnika</w:t>
            </w:r>
            <w:proofErr w:type="gramEnd"/>
            <w:r w:rsidR="00FD40ED" w:rsidRPr="00716A2D">
              <w:rPr>
                <w:sz w:val="20"/>
                <w:szCs w:val="20"/>
              </w:rPr>
              <w:t xml:space="preserve"> „Fundacje,  stowarzyszenia i organizacje społeczne na 1OOO mieszkańców" wskaźnika „Odsetek wydatków z budżetu miasta na realizację zadań publicznych zleconych organizacjom pozarządowym w stosunku do ogółu wydatków bieżących". Wartość bazowa wskaźnika za 2021 rok wynosi 1,68%. Oczekiwa</w:t>
            </w:r>
            <w:r w:rsidR="00532FD9" w:rsidRPr="00716A2D">
              <w:rPr>
                <w:sz w:val="20"/>
                <w:szCs w:val="20"/>
              </w:rPr>
              <w:t>na tendencja w 2030 r. - wzrost</w:t>
            </w:r>
            <w:r w:rsidR="00FD40ED" w:rsidRPr="00716A2D">
              <w:rPr>
                <w:sz w:val="20"/>
                <w:szCs w:val="20"/>
              </w:rPr>
              <w:t>, źródło danych - Urząd Miejski w Grudziądzu.</w:t>
            </w:r>
          </w:p>
          <w:p w14:paraId="72A704BC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Uważamy, że zaproponowany sposób pomiaru rezultatów planowanych działań jest bardziej adekwatny, gdyż liczba zarejestrowanych podmiotów trzeciego sektora nie przekłada się na ich aktywność</w:t>
            </w:r>
          </w:p>
        </w:tc>
        <w:tc>
          <w:tcPr>
            <w:tcW w:w="4765" w:type="dxa"/>
          </w:tcPr>
          <w:p w14:paraId="7DF2AF1C" w14:textId="77777777" w:rsidR="008978D6" w:rsidRPr="00716A2D" w:rsidRDefault="008978D6" w:rsidP="001B691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Dodano wskaźnik zgodnie z uwagą. </w:t>
            </w:r>
          </w:p>
          <w:p w14:paraId="0AC1D9FE" w14:textId="6234D050" w:rsidR="00FD40ED" w:rsidRPr="00716A2D" w:rsidRDefault="001B691B" w:rsidP="001B691B">
            <w:pPr>
              <w:spacing w:line="240" w:lineRule="auto"/>
              <w:jc w:val="left"/>
              <w:rPr>
                <w:color w:val="465CA3"/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Rozdział II.7 Rezultaty planowanych działań został poddany modyfikacji, uzgodniono wskaźniki i wartości bazowe/docelowe z odpowiednimi jednostkami organizacyjnymi/wydziałami urzędu miejskiego.</w:t>
            </w:r>
            <w:r w:rsidRPr="00716A2D">
              <w:rPr>
                <w:color w:val="465CA3"/>
                <w:sz w:val="20"/>
                <w:szCs w:val="20"/>
              </w:rPr>
              <w:t xml:space="preserve"> </w:t>
            </w:r>
          </w:p>
          <w:p w14:paraId="0C6D950A" w14:textId="70280F68" w:rsidR="008978D6" w:rsidRPr="00716A2D" w:rsidRDefault="008978D6" w:rsidP="001B691B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FD40ED" w:rsidRPr="00FD40ED" w14:paraId="672642DB" w14:textId="77777777" w:rsidTr="00CE11EE">
        <w:tc>
          <w:tcPr>
            <w:tcW w:w="9296" w:type="dxa"/>
            <w:gridSpan w:val="2"/>
            <w:shd w:val="clear" w:color="auto" w:fill="9CC2E5" w:themeFill="accent1" w:themeFillTint="99"/>
          </w:tcPr>
          <w:p w14:paraId="5ED687D8" w14:textId="77777777" w:rsidR="00FD40ED" w:rsidRPr="00716A2D" w:rsidRDefault="00FD40ED" w:rsidP="00FD40E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16A2D">
              <w:rPr>
                <w:b/>
                <w:sz w:val="20"/>
                <w:szCs w:val="20"/>
              </w:rPr>
              <w:t xml:space="preserve">Uwagi/sugestie zgłoszone podczas spotkania konsultacyjnego z gminami w dniu 4.10.2023 </w:t>
            </w:r>
            <w:proofErr w:type="gramStart"/>
            <w:r w:rsidRPr="00716A2D">
              <w:rPr>
                <w:b/>
                <w:sz w:val="20"/>
                <w:szCs w:val="20"/>
              </w:rPr>
              <w:t>r</w:t>
            </w:r>
            <w:proofErr w:type="gramEnd"/>
            <w:r w:rsidRPr="00716A2D">
              <w:rPr>
                <w:b/>
                <w:sz w:val="20"/>
                <w:szCs w:val="20"/>
              </w:rPr>
              <w:t>.</w:t>
            </w:r>
          </w:p>
        </w:tc>
      </w:tr>
      <w:tr w:rsidR="00FD40ED" w:rsidRPr="00FD40ED" w14:paraId="58D562ED" w14:textId="77777777" w:rsidTr="00716A2D">
        <w:tc>
          <w:tcPr>
            <w:tcW w:w="4531" w:type="dxa"/>
            <w:shd w:val="clear" w:color="auto" w:fill="BDD6EE" w:themeFill="accent1" w:themeFillTint="66"/>
          </w:tcPr>
          <w:p w14:paraId="41DFC026" w14:textId="77777777" w:rsidR="00FD40ED" w:rsidRPr="00716A2D" w:rsidRDefault="00FD40ED" w:rsidP="00FD40ED">
            <w:pPr>
              <w:tabs>
                <w:tab w:val="left" w:pos="1650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Uwaga/opinia</w:t>
            </w:r>
          </w:p>
        </w:tc>
        <w:tc>
          <w:tcPr>
            <w:tcW w:w="4765" w:type="dxa"/>
            <w:shd w:val="clear" w:color="auto" w:fill="BDD6EE" w:themeFill="accent1" w:themeFillTint="66"/>
          </w:tcPr>
          <w:p w14:paraId="3FDB3D8F" w14:textId="77777777" w:rsidR="00FD40ED" w:rsidRPr="00716A2D" w:rsidRDefault="00FD40ED" w:rsidP="00FD40E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Odniesienie</w:t>
            </w:r>
          </w:p>
        </w:tc>
      </w:tr>
      <w:tr w:rsidR="00FD40ED" w:rsidRPr="00FD40ED" w14:paraId="5ECE4A08" w14:textId="77777777" w:rsidTr="00716A2D">
        <w:tc>
          <w:tcPr>
            <w:tcW w:w="4531" w:type="dxa"/>
          </w:tcPr>
          <w:p w14:paraId="0D40FEFC" w14:textId="4E41D9B6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perspektywiczne</w:t>
            </w:r>
            <w:proofErr w:type="gramEnd"/>
            <w:r w:rsidRPr="00716A2D">
              <w:rPr>
                <w:sz w:val="20"/>
                <w:szCs w:val="20"/>
              </w:rPr>
              <w:t xml:space="preserve"> planowanie inwestycji z uwzględnieniem obszarów miasta i gminy (np. przebieg ścieżek rowerowych – </w:t>
            </w:r>
            <w:r w:rsidR="00AB5FE5" w:rsidRPr="00716A2D">
              <w:rPr>
                <w:sz w:val="20"/>
                <w:szCs w:val="20"/>
              </w:rPr>
              <w:t>transportowych i rekreacyjnych)</w:t>
            </w:r>
          </w:p>
        </w:tc>
        <w:tc>
          <w:tcPr>
            <w:tcW w:w="4765" w:type="dxa"/>
          </w:tcPr>
          <w:p w14:paraId="1182B7B5" w14:textId="4F41F1A5" w:rsidR="00FD40ED" w:rsidRPr="00716A2D" w:rsidRDefault="00532FD9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Uwaga ma charakter opinii.</w:t>
            </w:r>
          </w:p>
        </w:tc>
      </w:tr>
      <w:tr w:rsidR="00FD40ED" w:rsidRPr="00FD40ED" w14:paraId="63424F65" w14:textId="77777777" w:rsidTr="00716A2D">
        <w:tc>
          <w:tcPr>
            <w:tcW w:w="4531" w:type="dxa"/>
          </w:tcPr>
          <w:p w14:paraId="2AFB0659" w14:textId="269DB91F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miejsca</w:t>
            </w:r>
            <w:proofErr w:type="gramEnd"/>
            <w:r w:rsidRPr="00716A2D">
              <w:rPr>
                <w:sz w:val="20"/>
                <w:szCs w:val="20"/>
              </w:rPr>
              <w:t xml:space="preserve"> parkingowe na o</w:t>
            </w:r>
            <w:r w:rsidR="00AB5FE5" w:rsidRPr="00716A2D">
              <w:rPr>
                <w:sz w:val="20"/>
                <w:szCs w:val="20"/>
              </w:rPr>
              <w:t>brzeżach miasta (parkuj i jedź)</w:t>
            </w:r>
          </w:p>
        </w:tc>
        <w:tc>
          <w:tcPr>
            <w:tcW w:w="4765" w:type="dxa"/>
          </w:tcPr>
          <w:p w14:paraId="7B2F5E51" w14:textId="4710A859" w:rsidR="00FD40ED" w:rsidRPr="00716A2D" w:rsidRDefault="00532FD9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Dodano zadanie w Kierunku działania 3.3. </w:t>
            </w:r>
          </w:p>
        </w:tc>
      </w:tr>
      <w:tr w:rsidR="00FD40ED" w:rsidRPr="00FD40ED" w14:paraId="49A5935C" w14:textId="77777777" w:rsidTr="00716A2D">
        <w:tc>
          <w:tcPr>
            <w:tcW w:w="4531" w:type="dxa"/>
          </w:tcPr>
          <w:p w14:paraId="01ECCD35" w14:textId="435530D3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mapa</w:t>
            </w:r>
            <w:proofErr w:type="gramEnd"/>
            <w:r w:rsidRPr="00716A2D">
              <w:rPr>
                <w:sz w:val="20"/>
                <w:szCs w:val="20"/>
              </w:rPr>
              <w:t xml:space="preserve"> potrzeb – mapa obrazująca planowane inwestycje miejsk</w:t>
            </w:r>
            <w:r w:rsidR="00AB5FE5" w:rsidRPr="00716A2D">
              <w:rPr>
                <w:sz w:val="20"/>
                <w:szCs w:val="20"/>
              </w:rPr>
              <w:t>ie i gminne (korelacja działań)</w:t>
            </w:r>
          </w:p>
        </w:tc>
        <w:tc>
          <w:tcPr>
            <w:tcW w:w="4765" w:type="dxa"/>
          </w:tcPr>
          <w:p w14:paraId="748912DD" w14:textId="1C2D6F6F" w:rsidR="00FD40ED" w:rsidRPr="00716A2D" w:rsidRDefault="00F74269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Uwaga ma charakter opinii.</w:t>
            </w:r>
          </w:p>
        </w:tc>
      </w:tr>
      <w:tr w:rsidR="00FD40ED" w:rsidRPr="00FD40ED" w14:paraId="0972D173" w14:textId="77777777" w:rsidTr="00716A2D">
        <w:tc>
          <w:tcPr>
            <w:tcW w:w="4531" w:type="dxa"/>
          </w:tcPr>
          <w:p w14:paraId="7013108D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transport</w:t>
            </w:r>
            <w:proofErr w:type="gramEnd"/>
            <w:r w:rsidRPr="00716A2D">
              <w:rPr>
                <w:sz w:val="20"/>
                <w:szCs w:val="20"/>
              </w:rPr>
              <w:t xml:space="preserve"> publiczny – wspólne działania w kierunku połączenia gmin i miasta</w:t>
            </w:r>
          </w:p>
        </w:tc>
        <w:tc>
          <w:tcPr>
            <w:tcW w:w="4765" w:type="dxa"/>
          </w:tcPr>
          <w:p w14:paraId="266EF326" w14:textId="4F84BC19" w:rsidR="00FD40ED" w:rsidRPr="00716A2D" w:rsidRDefault="00613703" w:rsidP="00613703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716A2D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 xml:space="preserve">W dokumencie dodano </w:t>
            </w:r>
            <w:r w:rsidR="00F74269" w:rsidRPr="00716A2D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Kierunek działania 2.4 Zwiększenie roli Grudziądza i współpraca w ramach Mi</w:t>
            </w:r>
            <w:r w:rsidRPr="00716A2D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ejskiego Obszaru Funkcjonalnego, uwzględniający zintegrowanie wewnątrz MOF.</w:t>
            </w:r>
          </w:p>
        </w:tc>
      </w:tr>
      <w:tr w:rsidR="00FD40ED" w:rsidRPr="00FD40ED" w14:paraId="5F363D94" w14:textId="77777777" w:rsidTr="00716A2D">
        <w:tc>
          <w:tcPr>
            <w:tcW w:w="4531" w:type="dxa"/>
          </w:tcPr>
          <w:p w14:paraId="14D9D7AF" w14:textId="07ADE869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utworzenie</w:t>
            </w:r>
            <w:proofErr w:type="gramEnd"/>
            <w:r w:rsidRPr="00716A2D">
              <w:rPr>
                <w:sz w:val="20"/>
                <w:szCs w:val="20"/>
              </w:rPr>
              <w:t xml:space="preserve"> publicznej szkoły wyższej – kierunek pielęgniarstwo (zaplecze kadro</w:t>
            </w:r>
            <w:r w:rsidR="00243F96" w:rsidRPr="00716A2D">
              <w:rPr>
                <w:sz w:val="20"/>
                <w:szCs w:val="20"/>
              </w:rPr>
              <w:t>we dla grudziądzkiego szpitala)</w:t>
            </w:r>
          </w:p>
        </w:tc>
        <w:tc>
          <w:tcPr>
            <w:tcW w:w="4765" w:type="dxa"/>
          </w:tcPr>
          <w:p w14:paraId="64D32BC0" w14:textId="19E20A18" w:rsidR="00D026CB" w:rsidRPr="00716A2D" w:rsidRDefault="00D026CB" w:rsidP="00D026C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Uwaga częściowo uwzględniona. </w:t>
            </w:r>
            <w:r w:rsidRPr="00716A2D">
              <w:rPr>
                <w:sz w:val="20"/>
                <w:szCs w:val="20"/>
              </w:rPr>
              <w:t>Powołanie Publicznej Uczelni Zawodowej w</w:t>
            </w:r>
          </w:p>
          <w:p w14:paraId="0434232E" w14:textId="071F16BB" w:rsidR="00FD40ED" w:rsidRPr="00716A2D" w:rsidRDefault="00D026CB" w:rsidP="00D026C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Grudziądzu</w:t>
            </w:r>
            <w:r w:rsidRPr="00716A2D">
              <w:rPr>
                <w:sz w:val="20"/>
                <w:szCs w:val="20"/>
              </w:rPr>
              <w:t xml:space="preserve"> jest zadaniem administracji rządowej i projektem kluczowym wskazanym w Strategii rozwoju województwa kujawsko-pomorskiego do 2030 roku – Strategia Przyspieszenia 2030+. Nie jest to zadanie miasta. Mimo to w dokumencie dodano informację na temat wskazanego projektu. </w:t>
            </w:r>
          </w:p>
        </w:tc>
      </w:tr>
      <w:tr w:rsidR="00FD40ED" w:rsidRPr="00FD40ED" w14:paraId="1D9CA7E4" w14:textId="77777777" w:rsidTr="00716A2D">
        <w:tc>
          <w:tcPr>
            <w:tcW w:w="4531" w:type="dxa"/>
          </w:tcPr>
          <w:p w14:paraId="3EE53480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usługi</w:t>
            </w:r>
            <w:proofErr w:type="gramEnd"/>
            <w:r w:rsidRPr="00716A2D">
              <w:rPr>
                <w:sz w:val="20"/>
                <w:szCs w:val="20"/>
              </w:rPr>
              <w:t xml:space="preserve"> opiekuńcze / piecza zastępcza dla dzieci / żłobki– wspólne działania w kierunku rozwijania oferty dla mieszkańców miasta i gmin</w:t>
            </w:r>
          </w:p>
        </w:tc>
        <w:tc>
          <w:tcPr>
            <w:tcW w:w="4765" w:type="dxa"/>
          </w:tcPr>
          <w:p w14:paraId="7A1BF541" w14:textId="7646E573" w:rsidR="00FD40ED" w:rsidRPr="00716A2D" w:rsidRDefault="00A42454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Zadania zawierają się w kierunku działania 1.1. Opieka i edukacja dzieci i młodzieży</w:t>
            </w:r>
          </w:p>
        </w:tc>
      </w:tr>
      <w:tr w:rsidR="00FD40ED" w:rsidRPr="00FD40ED" w14:paraId="6EA1C986" w14:textId="77777777" w:rsidTr="00716A2D">
        <w:tc>
          <w:tcPr>
            <w:tcW w:w="4531" w:type="dxa"/>
          </w:tcPr>
          <w:p w14:paraId="1DE19140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dalsza</w:t>
            </w:r>
            <w:proofErr w:type="gramEnd"/>
            <w:r w:rsidRPr="00716A2D">
              <w:rPr>
                <w:sz w:val="20"/>
                <w:szCs w:val="20"/>
              </w:rPr>
              <w:t xml:space="preserve"> współpraca w zakresie szkolnictwa (zwłaszcza kształcenia zawodowego)</w:t>
            </w:r>
          </w:p>
        </w:tc>
        <w:tc>
          <w:tcPr>
            <w:tcW w:w="4765" w:type="dxa"/>
          </w:tcPr>
          <w:p w14:paraId="718DF94C" w14:textId="7EFBA9C3" w:rsidR="00FD40ED" w:rsidRPr="00716A2D" w:rsidRDefault="00A42454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Zadania zawierają się w kierunku działania 1.1. Opieka i edukacja dzieci i młodzieży</w:t>
            </w:r>
          </w:p>
        </w:tc>
      </w:tr>
      <w:tr w:rsidR="00FD40ED" w:rsidRPr="00FD40ED" w14:paraId="31A25810" w14:textId="77777777" w:rsidTr="00716A2D">
        <w:tc>
          <w:tcPr>
            <w:tcW w:w="4531" w:type="dxa"/>
          </w:tcPr>
          <w:p w14:paraId="4FBD0FB1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budowa</w:t>
            </w:r>
            <w:proofErr w:type="gramEnd"/>
            <w:r w:rsidRPr="00716A2D">
              <w:rPr>
                <w:sz w:val="20"/>
                <w:szCs w:val="20"/>
              </w:rPr>
              <w:t xml:space="preserve"> drugiego mostu na Wiśle</w:t>
            </w:r>
          </w:p>
        </w:tc>
        <w:tc>
          <w:tcPr>
            <w:tcW w:w="4765" w:type="dxa"/>
          </w:tcPr>
          <w:p w14:paraId="230FD670" w14:textId="06A7CE29" w:rsidR="00FD40ED" w:rsidRPr="00716A2D" w:rsidRDefault="00A95B9D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Dodano w Kierunku działania 3.3.</w:t>
            </w:r>
            <w:r w:rsidR="00F74269" w:rsidRPr="00716A2D">
              <w:rPr>
                <w:sz w:val="20"/>
                <w:szCs w:val="20"/>
              </w:rPr>
              <w:t xml:space="preserve"> </w:t>
            </w:r>
          </w:p>
        </w:tc>
      </w:tr>
      <w:tr w:rsidR="00FD40ED" w:rsidRPr="00FD40ED" w14:paraId="18582F54" w14:textId="77777777" w:rsidTr="00716A2D">
        <w:tc>
          <w:tcPr>
            <w:tcW w:w="4531" w:type="dxa"/>
          </w:tcPr>
          <w:p w14:paraId="3C191B54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turystyka</w:t>
            </w:r>
            <w:proofErr w:type="gramEnd"/>
            <w:r w:rsidRPr="00716A2D">
              <w:rPr>
                <w:sz w:val="20"/>
                <w:szCs w:val="20"/>
              </w:rPr>
              <w:t xml:space="preserve"> na Wiśle – budowa przystani na wysokości Dragacza i Grudziądza</w:t>
            </w:r>
          </w:p>
        </w:tc>
        <w:tc>
          <w:tcPr>
            <w:tcW w:w="4765" w:type="dxa"/>
          </w:tcPr>
          <w:p w14:paraId="2A3A443A" w14:textId="19C37EAC" w:rsidR="00FD40ED" w:rsidRPr="00716A2D" w:rsidRDefault="00393307" w:rsidP="00FD40E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Uwaga nie została uwzględniona, samorząd nie planuje wskazanego działania do realizacji, z uwagi na fakt, że zlokalizowana tam Marina pełni taką funkcję. </w:t>
            </w:r>
          </w:p>
        </w:tc>
      </w:tr>
      <w:tr w:rsidR="00FD40ED" w:rsidRPr="00FD40ED" w14:paraId="591653F9" w14:textId="77777777" w:rsidTr="00716A2D">
        <w:tc>
          <w:tcPr>
            <w:tcW w:w="4531" w:type="dxa"/>
          </w:tcPr>
          <w:p w14:paraId="0A1C5D38" w14:textId="77777777" w:rsidR="00FD40ED" w:rsidRPr="00716A2D" w:rsidRDefault="00FD40ED" w:rsidP="00FD40ED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16A2D">
              <w:rPr>
                <w:sz w:val="20"/>
                <w:szCs w:val="20"/>
              </w:rPr>
              <w:t>dzikie</w:t>
            </w:r>
            <w:proofErr w:type="gramEnd"/>
            <w:r w:rsidRPr="00716A2D">
              <w:rPr>
                <w:sz w:val="20"/>
                <w:szCs w:val="20"/>
              </w:rPr>
              <w:t xml:space="preserve"> zwierzęta – problem z brakiem na terenie miasta i gmin ośrodków leczących dzikie zwierzęta po wypadkach</w:t>
            </w:r>
          </w:p>
        </w:tc>
        <w:tc>
          <w:tcPr>
            <w:tcW w:w="4765" w:type="dxa"/>
          </w:tcPr>
          <w:p w14:paraId="48BE1023" w14:textId="77777777" w:rsidR="00FD40ED" w:rsidRPr="00716A2D" w:rsidRDefault="00166BDE" w:rsidP="005E2C8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Uwaga nie została uwzględniona, kwestie dotyczące zwierząt zawiera Program opieki nad zwierzętami bezdomnymi oraz zapobiegania bezdomności zwierząt w mieście Grudzią</w:t>
            </w:r>
            <w:r w:rsidR="005E2C8A" w:rsidRPr="00716A2D">
              <w:rPr>
                <w:sz w:val="20"/>
                <w:szCs w:val="20"/>
              </w:rPr>
              <w:t xml:space="preserve">dz. W gestii gminy nie jest utworzenie takiego ośrodka. </w:t>
            </w:r>
          </w:p>
          <w:p w14:paraId="3E7DED33" w14:textId="77777777" w:rsidR="005E2C8A" w:rsidRPr="00716A2D" w:rsidRDefault="005E2C8A" w:rsidP="005E2C8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14:paraId="0001993E" w14:textId="72EF42F7" w:rsidR="005E2C8A" w:rsidRPr="00716A2D" w:rsidRDefault="005E2C8A" w:rsidP="005E2C8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 xml:space="preserve">Zgodnie z informacją na stronie Regionalnej Dyrekcji Ochrony Środowiska w Bydgoszczy </w:t>
            </w:r>
            <w:hyperlink r:id="rId15" w:history="1">
              <w:r w:rsidRPr="00716A2D">
                <w:rPr>
                  <w:rStyle w:val="Hipercze"/>
                  <w:sz w:val="20"/>
                  <w:szCs w:val="20"/>
                </w:rPr>
                <w:t>https://bydgoszcz.rdos.gov.pl/jak-pomoc-zwierzetom-2</w:t>
              </w:r>
            </w:hyperlink>
            <w:r w:rsidR="00BC410F" w:rsidRPr="00716A2D">
              <w:rPr>
                <w:sz w:val="20"/>
                <w:szCs w:val="20"/>
              </w:rPr>
              <w:t xml:space="preserve"> „Instytucją „pierwszego kontaktu” jest gmina. </w:t>
            </w:r>
            <w:proofErr w:type="gramStart"/>
            <w:r w:rsidR="00BC410F" w:rsidRPr="00716A2D">
              <w:rPr>
                <w:sz w:val="20"/>
                <w:szCs w:val="20"/>
              </w:rPr>
              <w:t>wójt</w:t>
            </w:r>
            <w:proofErr w:type="gramEnd"/>
            <w:r w:rsidR="00BC410F" w:rsidRPr="00716A2D">
              <w:rPr>
                <w:sz w:val="20"/>
                <w:szCs w:val="20"/>
              </w:rPr>
              <w:t xml:space="preserve">, burmistrz bądź prezydent miasta to organy, które w zakresie zadań własnych mają sprawy ochrony przyrody oraz porządku publicznego i bezpieczeństwa obywateli. Organami ochrony przyrody, które zajmują się sprawami dzikich zwierząt są m.in. </w:t>
            </w:r>
            <w:proofErr w:type="gramStart"/>
            <w:r w:rsidR="00BC410F" w:rsidRPr="00716A2D">
              <w:rPr>
                <w:sz w:val="20"/>
                <w:szCs w:val="20"/>
              </w:rPr>
              <w:t>wojewoda,  regionalny</w:t>
            </w:r>
            <w:proofErr w:type="gramEnd"/>
            <w:r w:rsidR="00BC410F" w:rsidRPr="00716A2D">
              <w:rPr>
                <w:sz w:val="20"/>
                <w:szCs w:val="20"/>
              </w:rPr>
              <w:t xml:space="preserve"> dyrektor ochrony środowiska, marszałek województwa, dyrektor parku narodowego, starosta, wójt, burmistrz albo prezydent miasta. Poza tym, w </w:t>
            </w:r>
            <w:proofErr w:type="gramStart"/>
            <w:r w:rsidR="00BC410F" w:rsidRPr="00716A2D">
              <w:rPr>
                <w:sz w:val="20"/>
                <w:szCs w:val="20"/>
              </w:rPr>
              <w:t>sytuacjach które</w:t>
            </w:r>
            <w:proofErr w:type="gramEnd"/>
            <w:r w:rsidR="00BC410F" w:rsidRPr="00716A2D">
              <w:rPr>
                <w:sz w:val="20"/>
                <w:szCs w:val="20"/>
              </w:rPr>
              <w:t xml:space="preserve"> tego wymagają, korzystajmy z pomocy ośrodków rehabilitacji, stowarzyszeń i towarzystw, które mają doświadczenie w opiece nad zwierzętami.”</w:t>
            </w:r>
          </w:p>
          <w:p w14:paraId="7D30ED8E" w14:textId="5F63DE22" w:rsidR="005E2C8A" w:rsidRPr="00716A2D" w:rsidRDefault="003D5835" w:rsidP="005E2C8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W obowiązku miasta jest udzielenie pomocy i transport do ośrodka rehabilitacji, a nie jego budowa.”</w:t>
            </w:r>
          </w:p>
        </w:tc>
      </w:tr>
      <w:tr w:rsidR="00FD40ED" w:rsidRPr="00FD40ED" w14:paraId="2D5F9A99" w14:textId="77777777" w:rsidTr="00CE11EE">
        <w:tc>
          <w:tcPr>
            <w:tcW w:w="9296" w:type="dxa"/>
            <w:gridSpan w:val="2"/>
          </w:tcPr>
          <w:p w14:paraId="27095DC8" w14:textId="31A323F2" w:rsidR="00FD40ED" w:rsidRPr="00716A2D" w:rsidRDefault="00FD40ED" w:rsidP="007B244B">
            <w:pPr>
              <w:spacing w:line="240" w:lineRule="auto"/>
              <w:rPr>
                <w:sz w:val="20"/>
                <w:szCs w:val="20"/>
              </w:rPr>
            </w:pPr>
            <w:r w:rsidRPr="00716A2D">
              <w:rPr>
                <w:sz w:val="20"/>
                <w:szCs w:val="20"/>
              </w:rPr>
              <w:t>W dokumencie wprowadzono również zmiany w wyniku autokorekty pracowników Urzędu Miejskiego w Grudziądzu m.in. w odniesieniu do rezultatów planowanych dz</w:t>
            </w:r>
            <w:r w:rsidR="00D93089" w:rsidRPr="00716A2D">
              <w:rPr>
                <w:sz w:val="20"/>
                <w:szCs w:val="20"/>
              </w:rPr>
              <w:t xml:space="preserve">iałań i wskaźników monitoringu oraz części planistycznej, dodając kierunek dotyczący MOF Grudziądza. </w:t>
            </w:r>
          </w:p>
        </w:tc>
      </w:tr>
    </w:tbl>
    <w:p w14:paraId="41688384" w14:textId="77777777" w:rsidR="003E62A4" w:rsidRDefault="003E62A4">
      <w:pPr>
        <w:spacing w:line="259" w:lineRule="auto"/>
        <w:jc w:val="left"/>
        <w:rPr>
          <w:rFonts w:asciiTheme="majorHAnsi" w:eastAsiaTheme="majorEastAsia" w:hAnsiTheme="majorHAnsi" w:cstheme="majorBidi"/>
          <w:color w:val="C00000"/>
          <w:sz w:val="32"/>
          <w:szCs w:val="32"/>
        </w:rPr>
      </w:pPr>
      <w:r>
        <w:rPr>
          <w:color w:val="C00000"/>
        </w:rPr>
        <w:br w:type="page"/>
      </w:r>
    </w:p>
    <w:p w14:paraId="084E0AFE" w14:textId="6E9E13BF" w:rsidR="00687557" w:rsidRPr="004E5F31" w:rsidRDefault="00FD5C0F" w:rsidP="004E5F31">
      <w:pPr>
        <w:pStyle w:val="Nagwek1"/>
        <w:rPr>
          <w:b/>
          <w:bCs/>
          <w:color w:val="767171" w:themeColor="background2" w:themeShade="80"/>
        </w:rPr>
      </w:pPr>
      <w:r w:rsidRPr="004E5F31">
        <w:rPr>
          <w:b/>
          <w:bCs/>
          <w:color w:val="767171" w:themeColor="background2" w:themeShade="80"/>
        </w:rPr>
        <w:t xml:space="preserve">Przebieg procedury środowiskowej </w:t>
      </w:r>
    </w:p>
    <w:p w14:paraId="35085544" w14:textId="3A850B8B" w:rsidR="00AC46B7" w:rsidRDefault="00AC46B7" w:rsidP="00AC46B7">
      <w:pPr>
        <w:pStyle w:val="Default"/>
        <w:spacing w:line="360" w:lineRule="auto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BA4B21">
        <w:rPr>
          <w:rFonts w:asciiTheme="minorHAnsi" w:hAnsiTheme="minorHAnsi" w:cstheme="minorBidi"/>
          <w:color w:val="auto"/>
          <w:sz w:val="22"/>
          <w:szCs w:val="22"/>
        </w:rPr>
        <w:t>Zasady przeprowadzania strategicznej oceny oddziaływania n</w:t>
      </w:r>
      <w:r w:rsidR="00DA059D">
        <w:rPr>
          <w:rFonts w:asciiTheme="minorHAnsi" w:hAnsiTheme="minorHAnsi" w:cstheme="minorBidi"/>
          <w:color w:val="auto"/>
          <w:sz w:val="22"/>
          <w:szCs w:val="22"/>
        </w:rPr>
        <w:t>a środowisko określa ustawa </w:t>
      </w:r>
      <w:r w:rsidR="00107F26">
        <w:rPr>
          <w:rFonts w:asciiTheme="minorHAnsi" w:hAnsiTheme="minorHAnsi" w:cstheme="minorBidi"/>
          <w:color w:val="auto"/>
          <w:sz w:val="22"/>
          <w:szCs w:val="22"/>
        </w:rPr>
        <w:t>z 3 </w:t>
      </w:r>
      <w:r w:rsidRPr="00BA4B21">
        <w:rPr>
          <w:rFonts w:asciiTheme="minorHAnsi" w:hAnsiTheme="minorHAnsi" w:cstheme="minorBidi"/>
          <w:color w:val="auto"/>
          <w:sz w:val="22"/>
          <w:szCs w:val="22"/>
        </w:rPr>
        <w:t>października 2008 r. o udostępnianiu informacji o środowisku i jego ochronie, udziale społeczeństwa w ochronie środowiska oraz o ocenach oddziaływania na środowisko (t.j. Dz.U. 2</w:t>
      </w:r>
      <w:r w:rsidR="00285ADC">
        <w:rPr>
          <w:rFonts w:asciiTheme="minorHAnsi" w:hAnsiTheme="minorHAnsi" w:cstheme="minorBidi"/>
          <w:color w:val="auto"/>
          <w:sz w:val="22"/>
          <w:szCs w:val="22"/>
        </w:rPr>
        <w:t>023 r. poz</w:t>
      </w:r>
      <w:proofErr w:type="gramStart"/>
      <w:r w:rsidR="00285ADC">
        <w:rPr>
          <w:rFonts w:asciiTheme="minorHAnsi" w:hAnsiTheme="minorHAnsi" w:cstheme="minorBidi"/>
          <w:color w:val="auto"/>
          <w:sz w:val="22"/>
          <w:szCs w:val="22"/>
        </w:rPr>
        <w:t>. 1094, 1113</w:t>
      </w:r>
      <w:r w:rsidRPr="00BA4B21">
        <w:rPr>
          <w:rFonts w:asciiTheme="minorHAnsi" w:hAnsiTheme="minorHAnsi" w:cstheme="minorBidi"/>
          <w:color w:val="auto"/>
          <w:sz w:val="22"/>
          <w:szCs w:val="22"/>
        </w:rPr>
        <w:t xml:space="preserve">). </w:t>
      </w:r>
      <w:r w:rsidR="00DE47D1" w:rsidRPr="00BA4B21">
        <w:rPr>
          <w:rFonts w:asciiTheme="minorHAnsi" w:hAnsiTheme="minorHAnsi" w:cstheme="minorBidi"/>
          <w:color w:val="auto"/>
          <w:sz w:val="22"/>
          <w:szCs w:val="22"/>
        </w:rPr>
        <w:t>Projekt</w:t>
      </w:r>
      <w:proofErr w:type="gramEnd"/>
      <w:r w:rsidR="00DE47D1" w:rsidRPr="00BA4B21">
        <w:rPr>
          <w:rFonts w:asciiTheme="minorHAnsi" w:hAnsiTheme="minorHAnsi" w:cstheme="minorBidi"/>
          <w:color w:val="auto"/>
          <w:sz w:val="22"/>
          <w:szCs w:val="22"/>
        </w:rPr>
        <w:t xml:space="preserve"> strategii rozwoju gminy, </w:t>
      </w:r>
      <w:r w:rsidRPr="00BA4B21">
        <w:rPr>
          <w:rFonts w:asciiTheme="minorHAnsi" w:hAnsiTheme="minorHAnsi" w:cstheme="minorBidi"/>
          <w:color w:val="auto"/>
          <w:sz w:val="22"/>
          <w:szCs w:val="22"/>
        </w:rPr>
        <w:t xml:space="preserve">obowiązkowo </w:t>
      </w:r>
      <w:r w:rsidR="00DE47D1" w:rsidRPr="00BA4B21">
        <w:rPr>
          <w:rFonts w:asciiTheme="minorHAnsi" w:hAnsiTheme="minorHAnsi" w:cstheme="minorBidi"/>
          <w:color w:val="auto"/>
          <w:sz w:val="22"/>
          <w:szCs w:val="22"/>
        </w:rPr>
        <w:t xml:space="preserve">podlega </w:t>
      </w:r>
      <w:r w:rsidRPr="00BA4B21">
        <w:rPr>
          <w:rFonts w:asciiTheme="minorHAnsi" w:hAnsiTheme="minorHAnsi" w:cstheme="minorBidi"/>
          <w:color w:val="auto"/>
          <w:sz w:val="22"/>
          <w:szCs w:val="22"/>
        </w:rPr>
        <w:t>strategicznej ocenie oddziaływania na środowisko (sooś), o ile wyznacza ramy dla późniejszej realizacji projektów mogących znacząco oddziaływa</w:t>
      </w:r>
      <w:r w:rsidR="00107F26">
        <w:rPr>
          <w:rFonts w:asciiTheme="minorHAnsi" w:hAnsiTheme="minorHAnsi" w:cstheme="minorBidi"/>
          <w:color w:val="auto"/>
          <w:sz w:val="22"/>
          <w:szCs w:val="22"/>
        </w:rPr>
        <w:t>ć na </w:t>
      </w:r>
      <w:r w:rsidRPr="00BA4B21">
        <w:rPr>
          <w:rFonts w:asciiTheme="minorHAnsi" w:hAnsiTheme="minorHAnsi" w:cstheme="minorBidi"/>
          <w:color w:val="auto"/>
          <w:sz w:val="22"/>
          <w:szCs w:val="22"/>
        </w:rPr>
        <w:t>środowisko.</w:t>
      </w:r>
    </w:p>
    <w:p w14:paraId="7E019358" w14:textId="77777777" w:rsidR="00B27400" w:rsidRPr="00BA4B21" w:rsidRDefault="00B27400" w:rsidP="00AC46B7">
      <w:pPr>
        <w:pStyle w:val="Default"/>
        <w:spacing w:line="360" w:lineRule="auto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0733F5BE" w14:textId="182C78EC" w:rsidR="002D7F11" w:rsidRDefault="00B27400" w:rsidP="00A01D11">
      <w:pPr>
        <w:pStyle w:val="Default"/>
        <w:spacing w:line="360" w:lineRule="auto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F62010">
        <w:rPr>
          <w:rFonts w:asciiTheme="minorHAnsi" w:hAnsiTheme="minorHAnsi" w:cstheme="minorBidi"/>
          <w:color w:val="auto"/>
          <w:sz w:val="22"/>
          <w:szCs w:val="22"/>
        </w:rPr>
        <w:t xml:space="preserve">W dniu </w:t>
      </w:r>
      <w:r w:rsidR="00EA6C7B">
        <w:rPr>
          <w:rFonts w:asciiTheme="minorHAnsi" w:hAnsiTheme="minorHAnsi" w:cstheme="minorBidi"/>
          <w:color w:val="auto"/>
          <w:sz w:val="22"/>
          <w:szCs w:val="22"/>
        </w:rPr>
        <w:t>9</w:t>
      </w:r>
      <w:r w:rsidR="00CB179E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EA6C7B">
        <w:rPr>
          <w:rFonts w:asciiTheme="minorHAnsi" w:hAnsiTheme="minorHAnsi" w:cstheme="minorBidi"/>
          <w:color w:val="auto"/>
          <w:sz w:val="22"/>
          <w:szCs w:val="22"/>
        </w:rPr>
        <w:t xml:space="preserve">października </w:t>
      </w:r>
      <w:r w:rsidR="00574BA7">
        <w:rPr>
          <w:rFonts w:asciiTheme="minorHAnsi" w:hAnsiTheme="minorHAnsi" w:cstheme="minorBidi"/>
          <w:color w:val="auto"/>
          <w:sz w:val="22"/>
          <w:szCs w:val="22"/>
        </w:rPr>
        <w:t>2023</w:t>
      </w:r>
      <w:r w:rsidR="007C3B06" w:rsidRPr="00F62010">
        <w:rPr>
          <w:rFonts w:asciiTheme="minorHAnsi" w:hAnsiTheme="minorHAnsi" w:cstheme="minorBidi"/>
          <w:color w:val="auto"/>
          <w:sz w:val="22"/>
          <w:szCs w:val="22"/>
        </w:rPr>
        <w:t xml:space="preserve"> r. </w:t>
      </w:r>
      <w:r w:rsidR="00A744C4" w:rsidRPr="00F62010">
        <w:rPr>
          <w:rFonts w:asciiTheme="minorHAnsi" w:hAnsiTheme="minorHAnsi" w:cstheme="minorBidi"/>
          <w:color w:val="auto"/>
          <w:sz w:val="22"/>
          <w:szCs w:val="22"/>
        </w:rPr>
        <w:t xml:space="preserve">złożono wnioski do dwóch podmiotów: </w:t>
      </w:r>
      <w:r w:rsidR="003E62A4" w:rsidRPr="003E62A4">
        <w:rPr>
          <w:rFonts w:asciiTheme="minorHAnsi" w:hAnsiTheme="minorHAnsi" w:cstheme="minorBidi"/>
          <w:color w:val="auto"/>
          <w:sz w:val="22"/>
          <w:szCs w:val="22"/>
        </w:rPr>
        <w:t>Regional</w:t>
      </w:r>
      <w:r w:rsidR="003E62A4">
        <w:rPr>
          <w:rFonts w:asciiTheme="minorHAnsi" w:hAnsiTheme="minorHAnsi" w:cstheme="minorBidi"/>
          <w:color w:val="auto"/>
          <w:sz w:val="22"/>
          <w:szCs w:val="22"/>
        </w:rPr>
        <w:t>nej Dyrekcji</w:t>
      </w:r>
      <w:r w:rsidR="003E62A4" w:rsidRPr="003E62A4">
        <w:rPr>
          <w:rFonts w:asciiTheme="minorHAnsi" w:hAnsiTheme="minorHAnsi" w:cstheme="minorBidi"/>
          <w:color w:val="auto"/>
          <w:sz w:val="22"/>
          <w:szCs w:val="22"/>
        </w:rPr>
        <w:t xml:space="preserve"> Ochrony</w:t>
      </w:r>
      <w:r w:rsidR="003E62A4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3E62A4" w:rsidRPr="003E62A4">
        <w:rPr>
          <w:rFonts w:asciiTheme="minorHAnsi" w:hAnsiTheme="minorHAnsi" w:cstheme="minorBidi"/>
          <w:color w:val="auto"/>
          <w:sz w:val="22"/>
          <w:szCs w:val="22"/>
        </w:rPr>
        <w:t xml:space="preserve">Środowiska </w:t>
      </w:r>
      <w:r w:rsidR="00FC7C0A">
        <w:rPr>
          <w:rFonts w:asciiTheme="minorHAnsi" w:hAnsiTheme="minorHAnsi" w:cstheme="minorBidi"/>
          <w:color w:val="auto"/>
          <w:sz w:val="22"/>
          <w:szCs w:val="22"/>
        </w:rPr>
        <w:t>w Bydgoszczy</w:t>
      </w:r>
      <w:r w:rsidR="003E62A4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A744C4" w:rsidRPr="00F62010">
        <w:rPr>
          <w:rFonts w:asciiTheme="minorHAnsi" w:hAnsiTheme="minorHAnsi" w:cstheme="minorBidi"/>
          <w:color w:val="auto"/>
          <w:sz w:val="22"/>
          <w:szCs w:val="22"/>
        </w:rPr>
        <w:t xml:space="preserve">oraz </w:t>
      </w:r>
      <w:r w:rsidR="003E62A4">
        <w:rPr>
          <w:rFonts w:asciiTheme="minorHAnsi" w:hAnsiTheme="minorHAnsi" w:cstheme="minorBidi"/>
          <w:color w:val="auto"/>
          <w:sz w:val="22"/>
          <w:szCs w:val="22"/>
        </w:rPr>
        <w:t>Państwowego</w:t>
      </w:r>
      <w:r w:rsidR="003E62A4" w:rsidRPr="003E62A4">
        <w:rPr>
          <w:rFonts w:asciiTheme="minorHAnsi" w:hAnsiTheme="minorHAnsi" w:cstheme="minorBidi"/>
          <w:color w:val="auto"/>
          <w:sz w:val="22"/>
          <w:szCs w:val="22"/>
        </w:rPr>
        <w:t xml:space="preserve"> Wojewódzki</w:t>
      </w:r>
      <w:r w:rsidR="003E62A4">
        <w:rPr>
          <w:rFonts w:asciiTheme="minorHAnsi" w:hAnsiTheme="minorHAnsi" w:cstheme="minorBidi"/>
          <w:color w:val="auto"/>
          <w:sz w:val="22"/>
          <w:szCs w:val="22"/>
        </w:rPr>
        <w:t>ego</w:t>
      </w:r>
      <w:r w:rsidR="003E62A4" w:rsidRPr="003E62A4">
        <w:rPr>
          <w:rFonts w:asciiTheme="minorHAnsi" w:hAnsiTheme="minorHAnsi" w:cstheme="minorBidi"/>
          <w:color w:val="auto"/>
          <w:sz w:val="22"/>
          <w:szCs w:val="22"/>
        </w:rPr>
        <w:t xml:space="preserve"> Inspektor</w:t>
      </w:r>
      <w:r w:rsidR="003E62A4">
        <w:rPr>
          <w:rFonts w:asciiTheme="minorHAnsi" w:hAnsiTheme="minorHAnsi" w:cstheme="minorBidi"/>
          <w:color w:val="auto"/>
          <w:sz w:val="22"/>
          <w:szCs w:val="22"/>
        </w:rPr>
        <w:t>a</w:t>
      </w:r>
      <w:r w:rsidR="003E62A4" w:rsidRPr="003E62A4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3E62A4">
        <w:rPr>
          <w:rFonts w:asciiTheme="minorHAnsi" w:hAnsiTheme="minorHAnsi" w:cstheme="minorBidi"/>
          <w:color w:val="auto"/>
          <w:sz w:val="22"/>
          <w:szCs w:val="22"/>
        </w:rPr>
        <w:t xml:space="preserve">Sanitarnego </w:t>
      </w:r>
      <w:r w:rsidR="00CB179E">
        <w:rPr>
          <w:rFonts w:asciiTheme="minorHAnsi" w:hAnsiTheme="minorHAnsi" w:cstheme="minorBidi"/>
          <w:color w:val="auto"/>
          <w:sz w:val="22"/>
          <w:szCs w:val="22"/>
        </w:rPr>
        <w:t>w</w:t>
      </w:r>
      <w:r w:rsidR="00FC7C0A">
        <w:rPr>
          <w:rFonts w:asciiTheme="minorHAnsi" w:hAnsiTheme="minorHAnsi" w:cstheme="minorBidi"/>
          <w:color w:val="auto"/>
          <w:sz w:val="22"/>
          <w:szCs w:val="22"/>
        </w:rPr>
        <w:t xml:space="preserve"> Bydgoszczy</w:t>
      </w:r>
      <w:r w:rsidR="00DF6636" w:rsidRPr="00F62010">
        <w:rPr>
          <w:rFonts w:asciiTheme="minorHAnsi" w:hAnsiTheme="minorHAnsi" w:cstheme="minorBidi"/>
          <w:color w:val="auto"/>
          <w:sz w:val="22"/>
          <w:szCs w:val="22"/>
        </w:rPr>
        <w:t>,</w:t>
      </w:r>
      <w:r w:rsidR="00646158" w:rsidRPr="00F62010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107F26" w:rsidRPr="00F62010">
        <w:rPr>
          <w:rFonts w:asciiTheme="minorHAnsi" w:hAnsiTheme="minorHAnsi" w:cstheme="minorBidi"/>
          <w:color w:val="auto"/>
          <w:sz w:val="22"/>
          <w:szCs w:val="22"/>
        </w:rPr>
        <w:t>dotyczące:</w:t>
      </w:r>
      <w:r w:rsidR="00646158" w:rsidRPr="00F62010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0F18A9" w:rsidRPr="00F62010">
        <w:rPr>
          <w:rFonts w:asciiTheme="minorHAnsi" w:hAnsiTheme="minorHAnsi" w:cstheme="minorBidi"/>
          <w:color w:val="auto"/>
          <w:sz w:val="22"/>
          <w:szCs w:val="22"/>
        </w:rPr>
        <w:t>odstąpienia</w:t>
      </w:r>
      <w:r w:rsidR="00646158" w:rsidRPr="00F62010">
        <w:rPr>
          <w:rFonts w:asciiTheme="minorHAnsi" w:hAnsiTheme="minorHAnsi" w:cstheme="minorBidi"/>
          <w:color w:val="auto"/>
          <w:sz w:val="22"/>
          <w:szCs w:val="22"/>
        </w:rPr>
        <w:t xml:space="preserve"> od konieczności przeprowadzenia Strategicznej oceny oddziaływania na środowisko dla </w:t>
      </w:r>
      <w:r w:rsidR="00CB179E">
        <w:rPr>
          <w:rFonts w:asciiTheme="minorHAnsi" w:hAnsiTheme="minorHAnsi" w:cstheme="minorBidi"/>
          <w:color w:val="auto"/>
          <w:sz w:val="22"/>
          <w:szCs w:val="22"/>
        </w:rPr>
        <w:t xml:space="preserve">projektu </w:t>
      </w:r>
      <w:r w:rsidR="00FB13A8" w:rsidRPr="00FB13A8">
        <w:rPr>
          <w:rFonts w:asciiTheme="minorHAnsi" w:hAnsiTheme="minorHAnsi" w:cstheme="minorBidi"/>
          <w:color w:val="auto"/>
          <w:sz w:val="22"/>
          <w:szCs w:val="22"/>
        </w:rPr>
        <w:t>Strategii Rozwoju Miasta Grudziądz na lata 2024-2035</w:t>
      </w:r>
      <w:r w:rsidR="00FB13A8">
        <w:rPr>
          <w:rFonts w:asciiTheme="minorHAnsi" w:hAnsiTheme="minorHAnsi" w:cstheme="minorBidi"/>
          <w:color w:val="auto"/>
          <w:sz w:val="22"/>
          <w:szCs w:val="22"/>
        </w:rPr>
        <w:t>.</w:t>
      </w:r>
    </w:p>
    <w:p w14:paraId="3A0DC151" w14:textId="77777777" w:rsidR="002D7F11" w:rsidRDefault="002D7F11" w:rsidP="002D7F11">
      <w:pPr>
        <w:pStyle w:val="Default"/>
        <w:spacing w:line="360" w:lineRule="auto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4F86D827" w14:textId="07B750DB" w:rsidR="00853860" w:rsidRPr="00D734ED" w:rsidRDefault="00CB179E" w:rsidP="00D734ED">
      <w:pPr>
        <w:autoSpaceDE w:val="0"/>
        <w:autoSpaceDN w:val="0"/>
        <w:adjustRightInd w:val="0"/>
        <w:spacing w:after="0"/>
      </w:pPr>
      <w:r>
        <w:t>Regionalny</w:t>
      </w:r>
      <w:r w:rsidR="00E42E1E">
        <w:t xml:space="preserve"> Dyrektor Ochrony Środowiska w Bydgoszczy </w:t>
      </w:r>
      <w:r w:rsidR="00853860">
        <w:t xml:space="preserve">pismem o sygnaturze </w:t>
      </w:r>
      <w:r w:rsidR="00FB13A8" w:rsidRPr="00FB13A8">
        <w:rPr>
          <w:lang w:val="x-none"/>
        </w:rPr>
        <w:t>WOO.410.432.2023.MD1</w:t>
      </w:r>
      <w:r w:rsidR="00FB13A8">
        <w:t xml:space="preserve"> </w:t>
      </w:r>
      <w:r>
        <w:t>z </w:t>
      </w:r>
      <w:r w:rsidR="00853860">
        <w:t xml:space="preserve">dnia </w:t>
      </w:r>
      <w:r w:rsidR="00FB13A8">
        <w:t>24 października</w:t>
      </w:r>
      <w:r>
        <w:t xml:space="preserve"> </w:t>
      </w:r>
      <w:r w:rsidR="00853860">
        <w:t xml:space="preserve">2023 r. </w:t>
      </w:r>
      <w:proofErr w:type="gramStart"/>
      <w:r w:rsidR="00A81236">
        <w:t>uzgodnił</w:t>
      </w:r>
      <w:proofErr w:type="gramEnd"/>
      <w:r w:rsidR="0079447F">
        <w:t xml:space="preserve"> odstąpienie </w:t>
      </w:r>
      <w:r w:rsidR="00E42E1E" w:rsidRPr="00E42E1E">
        <w:t>od przeprowadzenia</w:t>
      </w:r>
      <w:r w:rsidR="00E42E1E">
        <w:t xml:space="preserve"> </w:t>
      </w:r>
      <w:r w:rsidR="00E42E1E" w:rsidRPr="00E42E1E">
        <w:t>strategicznej oceny oddziaływania na środowisko dla dokumentu pn.: „</w:t>
      </w:r>
      <w:r w:rsidR="00D734ED">
        <w:t>Strategia Rozwoju Miasta Grudziądz na lata 2024-2035</w:t>
      </w:r>
      <w:r w:rsidR="00E42E1E" w:rsidRPr="00E42E1E">
        <w:t>”</w:t>
      </w:r>
      <w:r w:rsidR="00E42E1E">
        <w:t>.</w:t>
      </w:r>
    </w:p>
    <w:p w14:paraId="33D71EFC" w14:textId="77777777" w:rsidR="000010C8" w:rsidRDefault="000010C8" w:rsidP="000010C8">
      <w:pPr>
        <w:autoSpaceDE w:val="0"/>
        <w:autoSpaceDN w:val="0"/>
        <w:adjustRightInd w:val="0"/>
        <w:spacing w:after="0"/>
      </w:pPr>
    </w:p>
    <w:p w14:paraId="5DB3583C" w14:textId="53DD95A2" w:rsidR="00ED1342" w:rsidRPr="00107F26" w:rsidRDefault="0079447F" w:rsidP="00E42E1E">
      <w:pPr>
        <w:autoSpaceDE w:val="0"/>
        <w:autoSpaceDN w:val="0"/>
        <w:adjustRightInd w:val="0"/>
        <w:spacing w:after="0"/>
      </w:pPr>
      <w:r>
        <w:t>Państwowy Wojewódzki Inspektor Sanitarny</w:t>
      </w:r>
      <w:r w:rsidR="00E42E1E">
        <w:t xml:space="preserve"> w Bydgoszczy</w:t>
      </w:r>
      <w:r>
        <w:t xml:space="preserve"> </w:t>
      </w:r>
      <w:r w:rsidR="000010C8">
        <w:t xml:space="preserve">pismem z dnia </w:t>
      </w:r>
      <w:r w:rsidR="00E42E1E">
        <w:t>1</w:t>
      </w:r>
      <w:r w:rsidR="00D734ED">
        <w:t>9 października</w:t>
      </w:r>
      <w:r>
        <w:t xml:space="preserve"> </w:t>
      </w:r>
      <w:r w:rsidR="000010C8">
        <w:t>2023 r. sygnatura</w:t>
      </w:r>
      <w:r w:rsidR="000010C8" w:rsidRPr="00A506D3">
        <w:t xml:space="preserve"> </w:t>
      </w:r>
      <w:r w:rsidR="00D734ED" w:rsidRPr="00D734ED">
        <w:t>NNZ.9022.4.78.2023</w:t>
      </w:r>
      <w:r w:rsidR="00D734ED">
        <w:t xml:space="preserve"> </w:t>
      </w:r>
      <w:proofErr w:type="gramStart"/>
      <w:r w:rsidR="00E42E1E">
        <w:t>także</w:t>
      </w:r>
      <w:proofErr w:type="gramEnd"/>
      <w:r w:rsidR="00E42E1E">
        <w:t xml:space="preserve"> uzgodnił </w:t>
      </w:r>
      <w:r w:rsidR="00E42E1E" w:rsidRPr="00E42E1E">
        <w:t xml:space="preserve">możliwość odstąpienia od przeprowadzenia strategicznej oceny oddziaływania na środowisko dla </w:t>
      </w:r>
      <w:r w:rsidR="00E42E1E">
        <w:t>ww. projektu dokumentu.</w:t>
      </w:r>
    </w:p>
    <w:sectPr w:rsidR="00ED1342" w:rsidRPr="00107F26" w:rsidSect="005B3968">
      <w:headerReference w:type="even" r:id="rId16"/>
      <w:footerReference w:type="even" r:id="rId17"/>
      <w:pgSz w:w="11906" w:h="16838"/>
      <w:pgMar w:top="1418" w:right="1418" w:bottom="1418" w:left="1418" w:header="709" w:footer="709" w:gutter="0"/>
      <w:paperSrc w:firs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6ACD4" w14:textId="77777777" w:rsidR="00673FE1" w:rsidRDefault="00673FE1" w:rsidP="00096D6A">
      <w:pPr>
        <w:spacing w:after="0" w:line="240" w:lineRule="auto"/>
      </w:pPr>
      <w:r>
        <w:separator/>
      </w:r>
    </w:p>
  </w:endnote>
  <w:endnote w:type="continuationSeparator" w:id="0">
    <w:p w14:paraId="7108E05A" w14:textId="77777777" w:rsidR="00673FE1" w:rsidRDefault="00673FE1" w:rsidP="0009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EF463" w14:textId="11057E24" w:rsidR="00673FE1" w:rsidRPr="00DB0465" w:rsidRDefault="00BF7799" w:rsidP="005B3968">
    <w:pPr>
      <w:pStyle w:val="Stopka"/>
      <w:tabs>
        <w:tab w:val="clear" w:pos="4536"/>
        <w:tab w:val="center" w:pos="0"/>
      </w:tabs>
      <w:jc w:val="right"/>
      <w:rPr>
        <w:caps/>
        <w:sz w:val="24"/>
      </w:rPr>
    </w:pPr>
    <w:r>
      <w:pict w14:anchorId="4B195A99">
        <v:rect id="_x0000_i1026" style="width:453.5pt;height:2pt;mso-position-vertical:absolute" o:hralign="center" o:hrstd="t" o:hrnoshade="t" o:hr="t" fillcolor="#5b9bd5 [3204]" stroked="f"/>
      </w:pict>
    </w:r>
    <w:r w:rsidR="00673FE1" w:rsidRPr="00DB0465">
      <w:rPr>
        <w:b/>
        <w:caps/>
        <w:sz w:val="24"/>
      </w:rPr>
      <w:fldChar w:fldCharType="begin"/>
    </w:r>
    <w:r w:rsidR="00673FE1" w:rsidRPr="00DB0465">
      <w:rPr>
        <w:b/>
        <w:caps/>
        <w:sz w:val="24"/>
      </w:rPr>
      <w:instrText>PAGE   \* MERGEFORMAT</w:instrText>
    </w:r>
    <w:r w:rsidR="00673FE1" w:rsidRPr="00DB0465">
      <w:rPr>
        <w:b/>
        <w:caps/>
        <w:sz w:val="24"/>
      </w:rPr>
      <w:fldChar w:fldCharType="separate"/>
    </w:r>
    <w:r>
      <w:rPr>
        <w:b/>
        <w:caps/>
        <w:noProof/>
        <w:sz w:val="24"/>
      </w:rPr>
      <w:t>5</w:t>
    </w:r>
    <w:r w:rsidR="00673FE1" w:rsidRPr="00DB0465">
      <w:rPr>
        <w:b/>
        <w:caps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30584" w14:textId="7B3F59B2" w:rsidR="00673FE1" w:rsidRPr="005B3968" w:rsidRDefault="00BF7799" w:rsidP="005B3968">
    <w:pPr>
      <w:pStyle w:val="Stopka"/>
      <w:tabs>
        <w:tab w:val="clear" w:pos="4536"/>
        <w:tab w:val="center" w:pos="0"/>
      </w:tabs>
      <w:rPr>
        <w:caps/>
        <w:color w:val="5B9BD5" w:themeColor="accent1"/>
        <w:sz w:val="24"/>
      </w:rPr>
    </w:pPr>
    <w:r>
      <w:pict w14:anchorId="1C8F83EF">
        <v:rect id="_x0000_i1028" style="width:453.5pt;height:2pt;mso-position-vertical:absolute" o:hralign="center" o:hrstd="t" o:hrnoshade="t" o:hr="t" fillcolor="#5b9bd5 [3204]" stroked="f"/>
      </w:pict>
    </w:r>
    <w:r w:rsidR="00673FE1" w:rsidRPr="00DB0465">
      <w:rPr>
        <w:b/>
        <w:caps/>
        <w:sz w:val="24"/>
      </w:rPr>
      <w:fldChar w:fldCharType="begin"/>
    </w:r>
    <w:r w:rsidR="00673FE1" w:rsidRPr="00DB0465">
      <w:rPr>
        <w:b/>
        <w:caps/>
        <w:sz w:val="24"/>
      </w:rPr>
      <w:instrText>PAGE   \* MERGEFORMAT</w:instrText>
    </w:r>
    <w:r w:rsidR="00673FE1" w:rsidRPr="00DB0465">
      <w:rPr>
        <w:b/>
        <w:caps/>
        <w:sz w:val="24"/>
      </w:rPr>
      <w:fldChar w:fldCharType="separate"/>
    </w:r>
    <w:r>
      <w:rPr>
        <w:b/>
        <w:caps/>
        <w:noProof/>
        <w:sz w:val="24"/>
      </w:rPr>
      <w:t>6</w:t>
    </w:r>
    <w:r w:rsidR="00673FE1" w:rsidRPr="00DB0465">
      <w:rPr>
        <w:b/>
        <w:cap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719985" w14:textId="77777777" w:rsidR="00673FE1" w:rsidRDefault="00673FE1" w:rsidP="00096D6A">
      <w:pPr>
        <w:spacing w:after="0" w:line="240" w:lineRule="auto"/>
      </w:pPr>
      <w:r>
        <w:separator/>
      </w:r>
    </w:p>
  </w:footnote>
  <w:footnote w:type="continuationSeparator" w:id="0">
    <w:p w14:paraId="03B32B33" w14:textId="77777777" w:rsidR="00673FE1" w:rsidRDefault="00673FE1" w:rsidP="00096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7721E" w14:textId="47E4C33F" w:rsidR="00673FE1" w:rsidRPr="004E5F31" w:rsidRDefault="00BF7799" w:rsidP="005B3968">
    <w:pPr>
      <w:pStyle w:val="Nagwek"/>
      <w:jc w:val="left"/>
      <w:rPr>
        <w:color w:val="3B3838" w:themeColor="background2" w:themeShade="40"/>
        <w:sz w:val="20"/>
        <w:szCs w:val="23"/>
      </w:rPr>
    </w:pPr>
    <w:r>
      <w:rPr>
        <w:b/>
        <w:color w:val="3B3838" w:themeColor="background2" w:themeShade="40"/>
        <w:sz w:val="20"/>
        <w:szCs w:val="23"/>
      </w:rPr>
      <w:t>Raport</w:t>
    </w:r>
    <w:r w:rsidR="00673FE1" w:rsidRPr="004E5F31">
      <w:rPr>
        <w:b/>
        <w:color w:val="3B3838" w:themeColor="background2" w:themeShade="40"/>
        <w:sz w:val="20"/>
        <w:szCs w:val="23"/>
      </w:rPr>
      <w:t xml:space="preserve"> z przebiegu i wyników konsultacji</w:t>
    </w:r>
  </w:p>
  <w:p w14:paraId="5901E9EC" w14:textId="5804C6B5" w:rsidR="00673FE1" w:rsidRDefault="00BF7799" w:rsidP="005B3968">
    <w:pPr>
      <w:pStyle w:val="Nagwek"/>
      <w:spacing w:line="120" w:lineRule="auto"/>
    </w:pPr>
    <w:r>
      <w:rPr>
        <w:color w:val="09682F"/>
      </w:rPr>
      <w:pict w14:anchorId="68421B2C">
        <v:rect id="_x0000_i1025" style="width:453.5pt;height:2pt;mso-position-vertical:absolute" o:hralign="center" o:hrstd="t" o:hrnoshade="t" o:hr="t" fillcolor="#5b9bd5 [3204]" stroked="f"/>
      </w:pict>
    </w:r>
  </w:p>
  <w:p w14:paraId="3977FAD8" w14:textId="77777777" w:rsidR="00673FE1" w:rsidRDefault="00673FE1" w:rsidP="005B3968">
    <w:pPr>
      <w:pStyle w:val="Nagwek"/>
    </w:pPr>
  </w:p>
  <w:p w14:paraId="4ADF10D4" w14:textId="77777777" w:rsidR="00673FE1" w:rsidRDefault="00673FE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AB360" w14:textId="0301FBDB" w:rsidR="00673FE1" w:rsidRPr="004E5F31" w:rsidRDefault="00673FE1" w:rsidP="005B3968">
    <w:pPr>
      <w:pStyle w:val="Nagwek"/>
      <w:jc w:val="right"/>
      <w:rPr>
        <w:color w:val="3B3838" w:themeColor="background2" w:themeShade="40"/>
        <w:sz w:val="20"/>
        <w:szCs w:val="23"/>
      </w:rPr>
    </w:pPr>
    <w:r>
      <w:rPr>
        <w:b/>
        <w:color w:val="3B3838" w:themeColor="background2" w:themeShade="40"/>
        <w:sz w:val="20"/>
        <w:szCs w:val="23"/>
      </w:rPr>
      <w:t>Strategia</w:t>
    </w:r>
    <w:r w:rsidRPr="004E5F31">
      <w:rPr>
        <w:b/>
        <w:color w:val="3B3838" w:themeColor="background2" w:themeShade="40"/>
        <w:sz w:val="20"/>
        <w:szCs w:val="23"/>
      </w:rPr>
      <w:t xml:space="preserve"> Rozwoju </w:t>
    </w:r>
    <w:r>
      <w:rPr>
        <w:b/>
        <w:color w:val="3B3838" w:themeColor="background2" w:themeShade="40"/>
        <w:sz w:val="20"/>
        <w:szCs w:val="23"/>
      </w:rPr>
      <w:t>Miasta Grudziądz na lata 2024-2035</w:t>
    </w:r>
  </w:p>
  <w:p w14:paraId="24E020E0" w14:textId="5C900C1D" w:rsidR="00673FE1" w:rsidRDefault="00BF7799" w:rsidP="005B3968">
    <w:pPr>
      <w:pStyle w:val="Nagwek"/>
      <w:spacing w:line="120" w:lineRule="auto"/>
    </w:pPr>
    <w:r>
      <w:rPr>
        <w:color w:val="C00000"/>
      </w:rPr>
      <w:pict w14:anchorId="26B583D7">
        <v:rect id="_x0000_i1027" style="width:453.5pt;height:2pt;mso-position-vertical:absolute" o:hralign="center" o:hrstd="t" o:hrnoshade="t" o:hr="t" fillcolor="#5b9bd5 [3204]" stroked="f"/>
      </w:pict>
    </w:r>
  </w:p>
  <w:p w14:paraId="4559F14A" w14:textId="77777777" w:rsidR="00673FE1" w:rsidRDefault="00673FE1" w:rsidP="005B3968">
    <w:pPr>
      <w:pStyle w:val="Nagwek"/>
    </w:pPr>
  </w:p>
  <w:p w14:paraId="268A7B67" w14:textId="77777777" w:rsidR="00673FE1" w:rsidRDefault="00673F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60D27"/>
    <w:multiLevelType w:val="hybridMultilevel"/>
    <w:tmpl w:val="926A5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0638B"/>
    <w:multiLevelType w:val="hybridMultilevel"/>
    <w:tmpl w:val="1A1E4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23175"/>
    <w:multiLevelType w:val="hybridMultilevel"/>
    <w:tmpl w:val="47A4E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06FDF"/>
    <w:multiLevelType w:val="hybridMultilevel"/>
    <w:tmpl w:val="8E5CC366"/>
    <w:lvl w:ilvl="0" w:tplc="7A00E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3B99D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35B68"/>
    <w:multiLevelType w:val="hybridMultilevel"/>
    <w:tmpl w:val="E04AF854"/>
    <w:lvl w:ilvl="0" w:tplc="5C20AB24">
      <w:start w:val="1"/>
      <w:numFmt w:val="lowerLetter"/>
      <w:lvlText w:val="%1)"/>
      <w:lvlJc w:val="left"/>
      <w:pPr>
        <w:ind w:left="668" w:hanging="282"/>
      </w:pPr>
      <w:rPr>
        <w:rFonts w:ascii="Arial" w:eastAsia="Arial" w:hAnsi="Arial" w:hint="default"/>
        <w:color w:val="343636"/>
        <w:w w:val="93"/>
        <w:sz w:val="20"/>
        <w:szCs w:val="20"/>
      </w:rPr>
    </w:lvl>
    <w:lvl w:ilvl="1" w:tplc="14CC3480">
      <w:start w:val="1"/>
      <w:numFmt w:val="bullet"/>
      <w:lvlText w:val="-"/>
      <w:lvlJc w:val="left"/>
      <w:pPr>
        <w:ind w:left="935" w:hanging="282"/>
      </w:pPr>
      <w:rPr>
        <w:rFonts w:ascii="Arial" w:eastAsia="Arial" w:hAnsi="Arial" w:hint="default"/>
        <w:color w:val="343636"/>
        <w:w w:val="115"/>
        <w:sz w:val="20"/>
        <w:szCs w:val="20"/>
      </w:rPr>
    </w:lvl>
    <w:lvl w:ilvl="2" w:tplc="6FDEF5C4">
      <w:start w:val="1"/>
      <w:numFmt w:val="bullet"/>
      <w:lvlText w:val="-"/>
      <w:lvlJc w:val="left"/>
      <w:pPr>
        <w:ind w:left="2289" w:hanging="281"/>
      </w:pPr>
      <w:rPr>
        <w:rFonts w:ascii="Arial" w:eastAsia="Arial" w:hAnsi="Arial" w:hint="default"/>
        <w:color w:val="2F2F2F"/>
        <w:w w:val="109"/>
        <w:sz w:val="19"/>
        <w:szCs w:val="19"/>
      </w:rPr>
    </w:lvl>
    <w:lvl w:ilvl="3" w:tplc="F50EBE24">
      <w:start w:val="1"/>
      <w:numFmt w:val="bullet"/>
      <w:lvlText w:val="•"/>
      <w:lvlJc w:val="left"/>
      <w:pPr>
        <w:ind w:left="3203" w:hanging="281"/>
      </w:pPr>
      <w:rPr>
        <w:rFonts w:hint="default"/>
      </w:rPr>
    </w:lvl>
    <w:lvl w:ilvl="4" w:tplc="0C1AA1B8">
      <w:start w:val="1"/>
      <w:numFmt w:val="bullet"/>
      <w:lvlText w:val="•"/>
      <w:lvlJc w:val="left"/>
      <w:pPr>
        <w:ind w:left="4117" w:hanging="281"/>
      </w:pPr>
      <w:rPr>
        <w:rFonts w:hint="default"/>
      </w:rPr>
    </w:lvl>
    <w:lvl w:ilvl="5" w:tplc="A1688300">
      <w:start w:val="1"/>
      <w:numFmt w:val="bullet"/>
      <w:lvlText w:val="•"/>
      <w:lvlJc w:val="left"/>
      <w:pPr>
        <w:ind w:left="5031" w:hanging="281"/>
      </w:pPr>
      <w:rPr>
        <w:rFonts w:hint="default"/>
      </w:rPr>
    </w:lvl>
    <w:lvl w:ilvl="6" w:tplc="3300E4B6">
      <w:start w:val="1"/>
      <w:numFmt w:val="bullet"/>
      <w:lvlText w:val="•"/>
      <w:lvlJc w:val="left"/>
      <w:pPr>
        <w:ind w:left="5945" w:hanging="281"/>
      </w:pPr>
      <w:rPr>
        <w:rFonts w:hint="default"/>
      </w:rPr>
    </w:lvl>
    <w:lvl w:ilvl="7" w:tplc="C84247A8">
      <w:start w:val="1"/>
      <w:numFmt w:val="bullet"/>
      <w:lvlText w:val="•"/>
      <w:lvlJc w:val="left"/>
      <w:pPr>
        <w:ind w:left="6859" w:hanging="281"/>
      </w:pPr>
      <w:rPr>
        <w:rFonts w:hint="default"/>
      </w:rPr>
    </w:lvl>
    <w:lvl w:ilvl="8" w:tplc="4FE6B014">
      <w:start w:val="1"/>
      <w:numFmt w:val="bullet"/>
      <w:lvlText w:val="•"/>
      <w:lvlJc w:val="left"/>
      <w:pPr>
        <w:ind w:left="7773" w:hanging="281"/>
      </w:pPr>
      <w:rPr>
        <w:rFonts w:hint="default"/>
      </w:rPr>
    </w:lvl>
  </w:abstractNum>
  <w:abstractNum w:abstractNumId="5" w15:restartNumberingAfterBreak="0">
    <w:nsid w:val="0FA13419"/>
    <w:multiLevelType w:val="hybridMultilevel"/>
    <w:tmpl w:val="BC22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F6CB9"/>
    <w:multiLevelType w:val="hybridMultilevel"/>
    <w:tmpl w:val="A0624E18"/>
    <w:lvl w:ilvl="0" w:tplc="5DF05696">
      <w:start w:val="1"/>
      <w:numFmt w:val="decimal"/>
      <w:lvlText w:val="%1."/>
      <w:lvlJc w:val="left"/>
      <w:pPr>
        <w:ind w:left="471" w:hanging="353"/>
      </w:pPr>
      <w:rPr>
        <w:rFonts w:ascii="Arial" w:eastAsia="Arial" w:hAnsi="Arial" w:hint="default"/>
        <w:color w:val="111111"/>
        <w:w w:val="105"/>
        <w:sz w:val="23"/>
        <w:szCs w:val="23"/>
      </w:rPr>
    </w:lvl>
    <w:lvl w:ilvl="1" w:tplc="53D8DF62">
      <w:start w:val="1"/>
      <w:numFmt w:val="bullet"/>
      <w:lvlText w:val="•"/>
      <w:lvlJc w:val="left"/>
      <w:pPr>
        <w:ind w:left="968" w:hanging="418"/>
      </w:pPr>
      <w:rPr>
        <w:rFonts w:ascii="Arial" w:eastAsia="Arial" w:hAnsi="Arial" w:hint="default"/>
        <w:color w:val="111111"/>
        <w:w w:val="149"/>
        <w:sz w:val="23"/>
        <w:szCs w:val="23"/>
      </w:rPr>
    </w:lvl>
    <w:lvl w:ilvl="2" w:tplc="4B1E3BD6">
      <w:start w:val="1"/>
      <w:numFmt w:val="bullet"/>
      <w:lvlText w:val="•"/>
      <w:lvlJc w:val="left"/>
      <w:pPr>
        <w:ind w:left="1889" w:hanging="418"/>
      </w:pPr>
      <w:rPr>
        <w:rFonts w:hint="default"/>
      </w:rPr>
    </w:lvl>
    <w:lvl w:ilvl="3" w:tplc="F118E406">
      <w:start w:val="1"/>
      <w:numFmt w:val="bullet"/>
      <w:lvlText w:val="•"/>
      <w:lvlJc w:val="left"/>
      <w:pPr>
        <w:ind w:left="2811" w:hanging="418"/>
      </w:pPr>
      <w:rPr>
        <w:rFonts w:hint="default"/>
      </w:rPr>
    </w:lvl>
    <w:lvl w:ilvl="4" w:tplc="48B80D6E">
      <w:start w:val="1"/>
      <w:numFmt w:val="bullet"/>
      <w:lvlText w:val="•"/>
      <w:lvlJc w:val="left"/>
      <w:pPr>
        <w:ind w:left="3732" w:hanging="418"/>
      </w:pPr>
      <w:rPr>
        <w:rFonts w:hint="default"/>
      </w:rPr>
    </w:lvl>
    <w:lvl w:ilvl="5" w:tplc="B45A4F32">
      <w:start w:val="1"/>
      <w:numFmt w:val="bullet"/>
      <w:lvlText w:val="•"/>
      <w:lvlJc w:val="left"/>
      <w:pPr>
        <w:ind w:left="4654" w:hanging="418"/>
      </w:pPr>
      <w:rPr>
        <w:rFonts w:hint="default"/>
      </w:rPr>
    </w:lvl>
    <w:lvl w:ilvl="6" w:tplc="C00634F6">
      <w:start w:val="1"/>
      <w:numFmt w:val="bullet"/>
      <w:lvlText w:val="•"/>
      <w:lvlJc w:val="left"/>
      <w:pPr>
        <w:ind w:left="5575" w:hanging="418"/>
      </w:pPr>
      <w:rPr>
        <w:rFonts w:hint="default"/>
      </w:rPr>
    </w:lvl>
    <w:lvl w:ilvl="7" w:tplc="2DF21556">
      <w:start w:val="1"/>
      <w:numFmt w:val="bullet"/>
      <w:lvlText w:val="•"/>
      <w:lvlJc w:val="left"/>
      <w:pPr>
        <w:ind w:left="6497" w:hanging="418"/>
      </w:pPr>
      <w:rPr>
        <w:rFonts w:hint="default"/>
      </w:rPr>
    </w:lvl>
    <w:lvl w:ilvl="8" w:tplc="EAB6F528">
      <w:start w:val="1"/>
      <w:numFmt w:val="bullet"/>
      <w:lvlText w:val="•"/>
      <w:lvlJc w:val="left"/>
      <w:pPr>
        <w:ind w:left="7418" w:hanging="418"/>
      </w:pPr>
      <w:rPr>
        <w:rFonts w:hint="default"/>
      </w:rPr>
    </w:lvl>
  </w:abstractNum>
  <w:abstractNum w:abstractNumId="7" w15:restartNumberingAfterBreak="0">
    <w:nsid w:val="1A212041"/>
    <w:multiLevelType w:val="hybridMultilevel"/>
    <w:tmpl w:val="29DE9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3577"/>
    <w:multiLevelType w:val="hybridMultilevel"/>
    <w:tmpl w:val="8C34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7354B"/>
    <w:multiLevelType w:val="hybridMultilevel"/>
    <w:tmpl w:val="AE94D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34BF7"/>
    <w:multiLevelType w:val="hybridMultilevel"/>
    <w:tmpl w:val="F56CF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E3D0F"/>
    <w:multiLevelType w:val="hybridMultilevel"/>
    <w:tmpl w:val="947837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07E0C"/>
    <w:multiLevelType w:val="hybridMultilevel"/>
    <w:tmpl w:val="A0624E18"/>
    <w:lvl w:ilvl="0" w:tplc="5DF05696">
      <w:start w:val="1"/>
      <w:numFmt w:val="decimal"/>
      <w:lvlText w:val="%1."/>
      <w:lvlJc w:val="left"/>
      <w:pPr>
        <w:ind w:left="471" w:hanging="353"/>
      </w:pPr>
      <w:rPr>
        <w:rFonts w:ascii="Arial" w:eastAsia="Arial" w:hAnsi="Arial" w:hint="default"/>
        <w:color w:val="111111"/>
        <w:w w:val="105"/>
        <w:sz w:val="23"/>
        <w:szCs w:val="23"/>
      </w:rPr>
    </w:lvl>
    <w:lvl w:ilvl="1" w:tplc="53D8DF62">
      <w:start w:val="1"/>
      <w:numFmt w:val="bullet"/>
      <w:lvlText w:val="•"/>
      <w:lvlJc w:val="left"/>
      <w:pPr>
        <w:ind w:left="968" w:hanging="418"/>
      </w:pPr>
      <w:rPr>
        <w:rFonts w:ascii="Arial" w:eastAsia="Arial" w:hAnsi="Arial" w:hint="default"/>
        <w:color w:val="111111"/>
        <w:w w:val="149"/>
        <w:sz w:val="23"/>
        <w:szCs w:val="23"/>
      </w:rPr>
    </w:lvl>
    <w:lvl w:ilvl="2" w:tplc="4B1E3BD6">
      <w:start w:val="1"/>
      <w:numFmt w:val="bullet"/>
      <w:lvlText w:val="•"/>
      <w:lvlJc w:val="left"/>
      <w:pPr>
        <w:ind w:left="1889" w:hanging="418"/>
      </w:pPr>
      <w:rPr>
        <w:rFonts w:hint="default"/>
      </w:rPr>
    </w:lvl>
    <w:lvl w:ilvl="3" w:tplc="F118E406">
      <w:start w:val="1"/>
      <w:numFmt w:val="bullet"/>
      <w:lvlText w:val="•"/>
      <w:lvlJc w:val="left"/>
      <w:pPr>
        <w:ind w:left="2811" w:hanging="418"/>
      </w:pPr>
      <w:rPr>
        <w:rFonts w:hint="default"/>
      </w:rPr>
    </w:lvl>
    <w:lvl w:ilvl="4" w:tplc="48B80D6E">
      <w:start w:val="1"/>
      <w:numFmt w:val="bullet"/>
      <w:lvlText w:val="•"/>
      <w:lvlJc w:val="left"/>
      <w:pPr>
        <w:ind w:left="3732" w:hanging="418"/>
      </w:pPr>
      <w:rPr>
        <w:rFonts w:hint="default"/>
      </w:rPr>
    </w:lvl>
    <w:lvl w:ilvl="5" w:tplc="B45A4F32">
      <w:start w:val="1"/>
      <w:numFmt w:val="bullet"/>
      <w:lvlText w:val="•"/>
      <w:lvlJc w:val="left"/>
      <w:pPr>
        <w:ind w:left="4654" w:hanging="418"/>
      </w:pPr>
      <w:rPr>
        <w:rFonts w:hint="default"/>
      </w:rPr>
    </w:lvl>
    <w:lvl w:ilvl="6" w:tplc="C00634F6">
      <w:start w:val="1"/>
      <w:numFmt w:val="bullet"/>
      <w:lvlText w:val="•"/>
      <w:lvlJc w:val="left"/>
      <w:pPr>
        <w:ind w:left="5575" w:hanging="418"/>
      </w:pPr>
      <w:rPr>
        <w:rFonts w:hint="default"/>
      </w:rPr>
    </w:lvl>
    <w:lvl w:ilvl="7" w:tplc="2DF21556">
      <w:start w:val="1"/>
      <w:numFmt w:val="bullet"/>
      <w:lvlText w:val="•"/>
      <w:lvlJc w:val="left"/>
      <w:pPr>
        <w:ind w:left="6497" w:hanging="418"/>
      </w:pPr>
      <w:rPr>
        <w:rFonts w:hint="default"/>
      </w:rPr>
    </w:lvl>
    <w:lvl w:ilvl="8" w:tplc="EAB6F528">
      <w:start w:val="1"/>
      <w:numFmt w:val="bullet"/>
      <w:lvlText w:val="•"/>
      <w:lvlJc w:val="left"/>
      <w:pPr>
        <w:ind w:left="7418" w:hanging="418"/>
      </w:pPr>
      <w:rPr>
        <w:rFonts w:hint="default"/>
      </w:rPr>
    </w:lvl>
  </w:abstractNum>
  <w:abstractNum w:abstractNumId="13" w15:restartNumberingAfterBreak="0">
    <w:nsid w:val="2B813499"/>
    <w:multiLevelType w:val="hybridMultilevel"/>
    <w:tmpl w:val="E01E8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12F6A"/>
    <w:multiLevelType w:val="hybridMultilevel"/>
    <w:tmpl w:val="042EC642"/>
    <w:lvl w:ilvl="0" w:tplc="61BCE9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298FC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710F3A"/>
    <w:multiLevelType w:val="hybridMultilevel"/>
    <w:tmpl w:val="411AF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E7F42"/>
    <w:multiLevelType w:val="hybridMultilevel"/>
    <w:tmpl w:val="B6405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10566"/>
    <w:multiLevelType w:val="hybridMultilevel"/>
    <w:tmpl w:val="B754B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32D4E"/>
    <w:multiLevelType w:val="hybridMultilevel"/>
    <w:tmpl w:val="9AF67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360C6"/>
    <w:multiLevelType w:val="hybridMultilevel"/>
    <w:tmpl w:val="E984F27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3FEE6092"/>
    <w:multiLevelType w:val="hybridMultilevel"/>
    <w:tmpl w:val="2BACD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852BB"/>
    <w:multiLevelType w:val="hybridMultilevel"/>
    <w:tmpl w:val="7E002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17803"/>
    <w:multiLevelType w:val="hybridMultilevel"/>
    <w:tmpl w:val="2F565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A5B36"/>
    <w:multiLevelType w:val="hybridMultilevel"/>
    <w:tmpl w:val="D2105B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779FB"/>
    <w:multiLevelType w:val="hybridMultilevel"/>
    <w:tmpl w:val="D7848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94909"/>
    <w:multiLevelType w:val="hybridMultilevel"/>
    <w:tmpl w:val="82821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25D6F"/>
    <w:multiLevelType w:val="hybridMultilevel"/>
    <w:tmpl w:val="44C0F014"/>
    <w:lvl w:ilvl="0" w:tplc="BA68C104">
      <w:start w:val="11"/>
      <w:numFmt w:val="decimal"/>
      <w:lvlText w:val="%1."/>
      <w:lvlJc w:val="left"/>
      <w:pPr>
        <w:ind w:left="465" w:hanging="332"/>
      </w:pPr>
      <w:rPr>
        <w:rFonts w:ascii="Arial" w:eastAsia="Arial" w:hAnsi="Arial" w:hint="default"/>
        <w:color w:val="111111"/>
        <w:spacing w:val="-20"/>
        <w:w w:val="117"/>
        <w:sz w:val="23"/>
        <w:szCs w:val="23"/>
      </w:rPr>
    </w:lvl>
    <w:lvl w:ilvl="1" w:tplc="6368256E">
      <w:start w:val="1"/>
      <w:numFmt w:val="bullet"/>
      <w:lvlText w:val="•"/>
      <w:lvlJc w:val="left"/>
      <w:pPr>
        <w:ind w:left="1339" w:hanging="332"/>
      </w:pPr>
      <w:rPr>
        <w:rFonts w:hint="default"/>
      </w:rPr>
    </w:lvl>
    <w:lvl w:ilvl="2" w:tplc="6C44CA04">
      <w:start w:val="1"/>
      <w:numFmt w:val="bullet"/>
      <w:lvlText w:val="•"/>
      <w:lvlJc w:val="left"/>
      <w:pPr>
        <w:ind w:left="2212" w:hanging="332"/>
      </w:pPr>
      <w:rPr>
        <w:rFonts w:hint="default"/>
      </w:rPr>
    </w:lvl>
    <w:lvl w:ilvl="3" w:tplc="808AB5F8">
      <w:start w:val="1"/>
      <w:numFmt w:val="bullet"/>
      <w:lvlText w:val="•"/>
      <w:lvlJc w:val="left"/>
      <w:pPr>
        <w:ind w:left="3086" w:hanging="332"/>
      </w:pPr>
      <w:rPr>
        <w:rFonts w:hint="default"/>
      </w:rPr>
    </w:lvl>
    <w:lvl w:ilvl="4" w:tplc="9AE6007A">
      <w:start w:val="1"/>
      <w:numFmt w:val="bullet"/>
      <w:lvlText w:val="•"/>
      <w:lvlJc w:val="left"/>
      <w:pPr>
        <w:ind w:left="3960" w:hanging="332"/>
      </w:pPr>
      <w:rPr>
        <w:rFonts w:hint="default"/>
      </w:rPr>
    </w:lvl>
    <w:lvl w:ilvl="5" w:tplc="91F62CE4">
      <w:start w:val="1"/>
      <w:numFmt w:val="bullet"/>
      <w:lvlText w:val="•"/>
      <w:lvlJc w:val="left"/>
      <w:pPr>
        <w:ind w:left="4833" w:hanging="332"/>
      </w:pPr>
      <w:rPr>
        <w:rFonts w:hint="default"/>
      </w:rPr>
    </w:lvl>
    <w:lvl w:ilvl="6" w:tplc="89C6D102">
      <w:start w:val="1"/>
      <w:numFmt w:val="bullet"/>
      <w:lvlText w:val="•"/>
      <w:lvlJc w:val="left"/>
      <w:pPr>
        <w:ind w:left="5707" w:hanging="332"/>
      </w:pPr>
      <w:rPr>
        <w:rFonts w:hint="default"/>
      </w:rPr>
    </w:lvl>
    <w:lvl w:ilvl="7" w:tplc="D5E2EBA8">
      <w:start w:val="1"/>
      <w:numFmt w:val="bullet"/>
      <w:lvlText w:val="•"/>
      <w:lvlJc w:val="left"/>
      <w:pPr>
        <w:ind w:left="6580" w:hanging="332"/>
      </w:pPr>
      <w:rPr>
        <w:rFonts w:hint="default"/>
      </w:rPr>
    </w:lvl>
    <w:lvl w:ilvl="8" w:tplc="539CE7EE">
      <w:start w:val="1"/>
      <w:numFmt w:val="bullet"/>
      <w:lvlText w:val="•"/>
      <w:lvlJc w:val="left"/>
      <w:pPr>
        <w:ind w:left="7454" w:hanging="332"/>
      </w:pPr>
      <w:rPr>
        <w:rFonts w:hint="default"/>
      </w:rPr>
    </w:lvl>
  </w:abstractNum>
  <w:abstractNum w:abstractNumId="27" w15:restartNumberingAfterBreak="0">
    <w:nsid w:val="519A5DFF"/>
    <w:multiLevelType w:val="hybridMultilevel"/>
    <w:tmpl w:val="69EAA076"/>
    <w:lvl w:ilvl="0" w:tplc="3DCC1C8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CD0E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86F8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09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5ADE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CAF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E2E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4E0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7C9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D20B1"/>
    <w:multiLevelType w:val="hybridMultilevel"/>
    <w:tmpl w:val="C7D84188"/>
    <w:lvl w:ilvl="0" w:tplc="9286B41A">
      <w:start w:val="2"/>
      <w:numFmt w:val="decimal"/>
      <w:lvlText w:val="%1."/>
      <w:lvlJc w:val="left"/>
      <w:pPr>
        <w:ind w:left="849" w:hanging="348"/>
      </w:pPr>
      <w:rPr>
        <w:rFonts w:ascii="Arial" w:eastAsia="Arial" w:hAnsi="Arial" w:hint="default"/>
        <w:color w:val="2A2A2A"/>
        <w:w w:val="101"/>
        <w:sz w:val="19"/>
        <w:szCs w:val="19"/>
      </w:rPr>
    </w:lvl>
    <w:lvl w:ilvl="1" w:tplc="F000B012">
      <w:start w:val="1"/>
      <w:numFmt w:val="bullet"/>
      <w:lvlText w:val="•"/>
      <w:lvlJc w:val="left"/>
      <w:pPr>
        <w:ind w:left="1820" w:hanging="348"/>
      </w:pPr>
      <w:rPr>
        <w:rFonts w:hint="default"/>
      </w:rPr>
    </w:lvl>
    <w:lvl w:ilvl="2" w:tplc="3FFE7B0A">
      <w:start w:val="1"/>
      <w:numFmt w:val="bullet"/>
      <w:lvlText w:val="•"/>
      <w:lvlJc w:val="left"/>
      <w:pPr>
        <w:ind w:left="2791" w:hanging="348"/>
      </w:pPr>
      <w:rPr>
        <w:rFonts w:hint="default"/>
      </w:rPr>
    </w:lvl>
    <w:lvl w:ilvl="3" w:tplc="9182C9D8">
      <w:start w:val="1"/>
      <w:numFmt w:val="bullet"/>
      <w:lvlText w:val="•"/>
      <w:lvlJc w:val="left"/>
      <w:pPr>
        <w:ind w:left="3762" w:hanging="348"/>
      </w:pPr>
      <w:rPr>
        <w:rFonts w:hint="default"/>
      </w:rPr>
    </w:lvl>
    <w:lvl w:ilvl="4" w:tplc="FA9CE7E8">
      <w:start w:val="1"/>
      <w:numFmt w:val="bullet"/>
      <w:lvlText w:val="•"/>
      <w:lvlJc w:val="left"/>
      <w:pPr>
        <w:ind w:left="4734" w:hanging="348"/>
      </w:pPr>
      <w:rPr>
        <w:rFonts w:hint="default"/>
      </w:rPr>
    </w:lvl>
    <w:lvl w:ilvl="5" w:tplc="651E9F02">
      <w:start w:val="1"/>
      <w:numFmt w:val="bullet"/>
      <w:lvlText w:val="•"/>
      <w:lvlJc w:val="left"/>
      <w:pPr>
        <w:ind w:left="5705" w:hanging="348"/>
      </w:pPr>
      <w:rPr>
        <w:rFonts w:hint="default"/>
      </w:rPr>
    </w:lvl>
    <w:lvl w:ilvl="6" w:tplc="AA1C8BA2">
      <w:start w:val="1"/>
      <w:numFmt w:val="bullet"/>
      <w:lvlText w:val="•"/>
      <w:lvlJc w:val="left"/>
      <w:pPr>
        <w:ind w:left="6676" w:hanging="348"/>
      </w:pPr>
      <w:rPr>
        <w:rFonts w:hint="default"/>
      </w:rPr>
    </w:lvl>
    <w:lvl w:ilvl="7" w:tplc="2F7E45B6">
      <w:start w:val="1"/>
      <w:numFmt w:val="bullet"/>
      <w:lvlText w:val="•"/>
      <w:lvlJc w:val="left"/>
      <w:pPr>
        <w:ind w:left="7647" w:hanging="348"/>
      </w:pPr>
      <w:rPr>
        <w:rFonts w:hint="default"/>
      </w:rPr>
    </w:lvl>
    <w:lvl w:ilvl="8" w:tplc="B30A0700">
      <w:start w:val="1"/>
      <w:numFmt w:val="bullet"/>
      <w:lvlText w:val="•"/>
      <w:lvlJc w:val="left"/>
      <w:pPr>
        <w:ind w:left="8619" w:hanging="348"/>
      </w:pPr>
      <w:rPr>
        <w:rFonts w:hint="default"/>
      </w:rPr>
    </w:lvl>
  </w:abstractNum>
  <w:abstractNum w:abstractNumId="29" w15:restartNumberingAfterBreak="0">
    <w:nsid w:val="532453B0"/>
    <w:multiLevelType w:val="hybridMultilevel"/>
    <w:tmpl w:val="83B67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60E7C"/>
    <w:multiLevelType w:val="hybridMultilevel"/>
    <w:tmpl w:val="DE4A3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15507D"/>
    <w:multiLevelType w:val="multilevel"/>
    <w:tmpl w:val="1132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E23B30"/>
    <w:multiLevelType w:val="hybridMultilevel"/>
    <w:tmpl w:val="BD3645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6412B9"/>
    <w:multiLevelType w:val="hybridMultilevel"/>
    <w:tmpl w:val="FA264724"/>
    <w:lvl w:ilvl="0" w:tplc="0415000D">
      <w:start w:val="1"/>
      <w:numFmt w:val="bullet"/>
      <w:lvlText w:val=""/>
      <w:lvlJc w:val="left"/>
      <w:pPr>
        <w:ind w:left="70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34" w15:restartNumberingAfterBreak="0">
    <w:nsid w:val="65C05065"/>
    <w:multiLevelType w:val="hybridMultilevel"/>
    <w:tmpl w:val="EA160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80E09"/>
    <w:multiLevelType w:val="hybridMultilevel"/>
    <w:tmpl w:val="472E01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D4541"/>
    <w:multiLevelType w:val="hybridMultilevel"/>
    <w:tmpl w:val="F412FB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6B6DC2"/>
    <w:multiLevelType w:val="hybridMultilevel"/>
    <w:tmpl w:val="9D5676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420AC4">
      <w:start w:val="7"/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480AB3"/>
    <w:multiLevelType w:val="hybridMultilevel"/>
    <w:tmpl w:val="2DBA7F52"/>
    <w:lvl w:ilvl="0" w:tplc="EDAC5F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6A6A6" w:themeColor="background1" w:themeShade="A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85397A"/>
    <w:multiLevelType w:val="hybridMultilevel"/>
    <w:tmpl w:val="68E211FE"/>
    <w:lvl w:ilvl="0" w:tplc="8FB493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147A4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AE8DCE5"/>
    <w:multiLevelType w:val="hybridMultilevel"/>
    <w:tmpl w:val="18E2156C"/>
    <w:lvl w:ilvl="0" w:tplc="198431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7B0D2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2A0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681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86D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42F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229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475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0074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182383"/>
    <w:multiLevelType w:val="hybridMultilevel"/>
    <w:tmpl w:val="41F49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516194"/>
    <w:multiLevelType w:val="hybridMultilevel"/>
    <w:tmpl w:val="0304FB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CF28A2"/>
    <w:multiLevelType w:val="hybridMultilevel"/>
    <w:tmpl w:val="D6702C74"/>
    <w:lvl w:ilvl="0" w:tplc="0415000F">
      <w:start w:val="1"/>
      <w:numFmt w:val="decimal"/>
      <w:lvlText w:val="%1."/>
      <w:lvlJc w:val="left"/>
      <w:pPr>
        <w:ind w:left="706" w:hanging="360"/>
      </w:p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4" w15:restartNumberingAfterBreak="0">
    <w:nsid w:val="6FD17C4F"/>
    <w:multiLevelType w:val="hybridMultilevel"/>
    <w:tmpl w:val="9B5A3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F45408"/>
    <w:multiLevelType w:val="hybridMultilevel"/>
    <w:tmpl w:val="1480C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52413"/>
    <w:multiLevelType w:val="hybridMultilevel"/>
    <w:tmpl w:val="35D8F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1"/>
  </w:num>
  <w:num w:numId="3">
    <w:abstractNumId w:val="32"/>
  </w:num>
  <w:num w:numId="4">
    <w:abstractNumId w:val="18"/>
  </w:num>
  <w:num w:numId="5">
    <w:abstractNumId w:val="23"/>
  </w:num>
  <w:num w:numId="6">
    <w:abstractNumId w:val="3"/>
  </w:num>
  <w:num w:numId="7">
    <w:abstractNumId w:val="1"/>
  </w:num>
  <w:num w:numId="8">
    <w:abstractNumId w:val="9"/>
  </w:num>
  <w:num w:numId="9">
    <w:abstractNumId w:val="44"/>
  </w:num>
  <w:num w:numId="10">
    <w:abstractNumId w:val="20"/>
  </w:num>
  <w:num w:numId="11">
    <w:abstractNumId w:val="25"/>
  </w:num>
  <w:num w:numId="12">
    <w:abstractNumId w:val="30"/>
  </w:num>
  <w:num w:numId="13">
    <w:abstractNumId w:val="45"/>
  </w:num>
  <w:num w:numId="14">
    <w:abstractNumId w:val="28"/>
  </w:num>
  <w:num w:numId="15">
    <w:abstractNumId w:val="6"/>
  </w:num>
  <w:num w:numId="16">
    <w:abstractNumId w:val="12"/>
  </w:num>
  <w:num w:numId="17">
    <w:abstractNumId w:val="26"/>
  </w:num>
  <w:num w:numId="18">
    <w:abstractNumId w:val="0"/>
  </w:num>
  <w:num w:numId="19">
    <w:abstractNumId w:val="39"/>
  </w:num>
  <w:num w:numId="20">
    <w:abstractNumId w:val="5"/>
  </w:num>
  <w:num w:numId="21">
    <w:abstractNumId w:val="2"/>
  </w:num>
  <w:num w:numId="22">
    <w:abstractNumId w:val="37"/>
  </w:num>
  <w:num w:numId="23">
    <w:abstractNumId w:val="33"/>
  </w:num>
  <w:num w:numId="24">
    <w:abstractNumId w:val="43"/>
  </w:num>
  <w:num w:numId="25">
    <w:abstractNumId w:val="10"/>
  </w:num>
  <w:num w:numId="26">
    <w:abstractNumId w:val="16"/>
  </w:num>
  <w:num w:numId="27">
    <w:abstractNumId w:val="29"/>
  </w:num>
  <w:num w:numId="28">
    <w:abstractNumId w:val="38"/>
  </w:num>
  <w:num w:numId="29">
    <w:abstractNumId w:val="14"/>
  </w:num>
  <w:num w:numId="30">
    <w:abstractNumId w:val="24"/>
  </w:num>
  <w:num w:numId="31">
    <w:abstractNumId w:val="36"/>
  </w:num>
  <w:num w:numId="32">
    <w:abstractNumId w:val="4"/>
  </w:num>
  <w:num w:numId="33">
    <w:abstractNumId w:val="46"/>
  </w:num>
  <w:num w:numId="34">
    <w:abstractNumId w:val="21"/>
  </w:num>
  <w:num w:numId="35">
    <w:abstractNumId w:val="19"/>
  </w:num>
  <w:num w:numId="36">
    <w:abstractNumId w:val="40"/>
  </w:num>
  <w:num w:numId="37">
    <w:abstractNumId w:val="27"/>
  </w:num>
  <w:num w:numId="38">
    <w:abstractNumId w:val="17"/>
  </w:num>
  <w:num w:numId="39">
    <w:abstractNumId w:val="31"/>
  </w:num>
  <w:num w:numId="40">
    <w:abstractNumId w:val="22"/>
  </w:num>
  <w:num w:numId="41">
    <w:abstractNumId w:val="35"/>
  </w:num>
  <w:num w:numId="42">
    <w:abstractNumId w:val="15"/>
  </w:num>
  <w:num w:numId="43">
    <w:abstractNumId w:val="8"/>
  </w:num>
  <w:num w:numId="44">
    <w:abstractNumId w:val="42"/>
  </w:num>
  <w:num w:numId="45">
    <w:abstractNumId w:val="7"/>
  </w:num>
  <w:num w:numId="46">
    <w:abstractNumId w:val="11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454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0F"/>
    <w:rsid w:val="000010C8"/>
    <w:rsid w:val="000013CC"/>
    <w:rsid w:val="00001C4B"/>
    <w:rsid w:val="00007240"/>
    <w:rsid w:val="00013C8B"/>
    <w:rsid w:val="000149E8"/>
    <w:rsid w:val="000157CB"/>
    <w:rsid w:val="00021BBE"/>
    <w:rsid w:val="00021EF0"/>
    <w:rsid w:val="000257B4"/>
    <w:rsid w:val="00025DDD"/>
    <w:rsid w:val="00027014"/>
    <w:rsid w:val="000321DB"/>
    <w:rsid w:val="0003326C"/>
    <w:rsid w:val="00052899"/>
    <w:rsid w:val="00054C2D"/>
    <w:rsid w:val="0005726A"/>
    <w:rsid w:val="00066FE0"/>
    <w:rsid w:val="00071239"/>
    <w:rsid w:val="00072A6B"/>
    <w:rsid w:val="00074CD6"/>
    <w:rsid w:val="00092C72"/>
    <w:rsid w:val="00093CB2"/>
    <w:rsid w:val="000946EB"/>
    <w:rsid w:val="00095AE4"/>
    <w:rsid w:val="00096D6A"/>
    <w:rsid w:val="000B26E5"/>
    <w:rsid w:val="000B4C50"/>
    <w:rsid w:val="000B6A60"/>
    <w:rsid w:val="000B72E0"/>
    <w:rsid w:val="000C2559"/>
    <w:rsid w:val="000C55D7"/>
    <w:rsid w:val="000D2C7B"/>
    <w:rsid w:val="000D3297"/>
    <w:rsid w:val="000D4061"/>
    <w:rsid w:val="000D45F5"/>
    <w:rsid w:val="000F0D00"/>
    <w:rsid w:val="000F18A9"/>
    <w:rsid w:val="000F3847"/>
    <w:rsid w:val="000F5118"/>
    <w:rsid w:val="00102373"/>
    <w:rsid w:val="001029EC"/>
    <w:rsid w:val="00104479"/>
    <w:rsid w:val="001048F9"/>
    <w:rsid w:val="00107F26"/>
    <w:rsid w:val="001145AF"/>
    <w:rsid w:val="00115AD5"/>
    <w:rsid w:val="00115E39"/>
    <w:rsid w:val="00122A45"/>
    <w:rsid w:val="00126151"/>
    <w:rsid w:val="001266DE"/>
    <w:rsid w:val="00127F47"/>
    <w:rsid w:val="001345BD"/>
    <w:rsid w:val="00140AAC"/>
    <w:rsid w:val="00141EF7"/>
    <w:rsid w:val="00145E68"/>
    <w:rsid w:val="00146EBF"/>
    <w:rsid w:val="001558A1"/>
    <w:rsid w:val="00164141"/>
    <w:rsid w:val="00166BDE"/>
    <w:rsid w:val="00167853"/>
    <w:rsid w:val="00170601"/>
    <w:rsid w:val="00171811"/>
    <w:rsid w:val="00171FBF"/>
    <w:rsid w:val="0018001B"/>
    <w:rsid w:val="00181706"/>
    <w:rsid w:val="00185CCF"/>
    <w:rsid w:val="00186A8D"/>
    <w:rsid w:val="001903A3"/>
    <w:rsid w:val="00191C7E"/>
    <w:rsid w:val="001A3791"/>
    <w:rsid w:val="001A4B62"/>
    <w:rsid w:val="001A66B4"/>
    <w:rsid w:val="001A6B0F"/>
    <w:rsid w:val="001A70BB"/>
    <w:rsid w:val="001B228D"/>
    <w:rsid w:val="001B691B"/>
    <w:rsid w:val="001C1258"/>
    <w:rsid w:val="001C5AA5"/>
    <w:rsid w:val="001C7404"/>
    <w:rsid w:val="001D1574"/>
    <w:rsid w:val="001D2DC4"/>
    <w:rsid w:val="001D3ED4"/>
    <w:rsid w:val="001E689D"/>
    <w:rsid w:val="001E7263"/>
    <w:rsid w:val="00202220"/>
    <w:rsid w:val="002121A5"/>
    <w:rsid w:val="00214845"/>
    <w:rsid w:val="00216E40"/>
    <w:rsid w:val="00216E62"/>
    <w:rsid w:val="00217F12"/>
    <w:rsid w:val="002271F4"/>
    <w:rsid w:val="00230A5A"/>
    <w:rsid w:val="00231240"/>
    <w:rsid w:val="00231568"/>
    <w:rsid w:val="00233E41"/>
    <w:rsid w:val="00233F11"/>
    <w:rsid w:val="00243F96"/>
    <w:rsid w:val="00251164"/>
    <w:rsid w:val="00251689"/>
    <w:rsid w:val="002517F0"/>
    <w:rsid w:val="00256FE0"/>
    <w:rsid w:val="0027043F"/>
    <w:rsid w:val="002720B2"/>
    <w:rsid w:val="0027769F"/>
    <w:rsid w:val="00282AF5"/>
    <w:rsid w:val="00285ADC"/>
    <w:rsid w:val="0028750A"/>
    <w:rsid w:val="002875AC"/>
    <w:rsid w:val="00287678"/>
    <w:rsid w:val="00291106"/>
    <w:rsid w:val="002917BF"/>
    <w:rsid w:val="00292E3E"/>
    <w:rsid w:val="00297530"/>
    <w:rsid w:val="0029780F"/>
    <w:rsid w:val="002B0506"/>
    <w:rsid w:val="002B307B"/>
    <w:rsid w:val="002C3784"/>
    <w:rsid w:val="002D22FF"/>
    <w:rsid w:val="002D243C"/>
    <w:rsid w:val="002D383B"/>
    <w:rsid w:val="002D6AB7"/>
    <w:rsid w:val="002D7F11"/>
    <w:rsid w:val="002E5286"/>
    <w:rsid w:val="002F09CB"/>
    <w:rsid w:val="002F5C53"/>
    <w:rsid w:val="002F60D5"/>
    <w:rsid w:val="002F67E5"/>
    <w:rsid w:val="003129EC"/>
    <w:rsid w:val="00315884"/>
    <w:rsid w:val="00332D1E"/>
    <w:rsid w:val="00333D84"/>
    <w:rsid w:val="00334632"/>
    <w:rsid w:val="00334E98"/>
    <w:rsid w:val="00335081"/>
    <w:rsid w:val="003359E9"/>
    <w:rsid w:val="00343E5D"/>
    <w:rsid w:val="003448C0"/>
    <w:rsid w:val="0034553C"/>
    <w:rsid w:val="003504C2"/>
    <w:rsid w:val="003509FC"/>
    <w:rsid w:val="00360B73"/>
    <w:rsid w:val="003657B5"/>
    <w:rsid w:val="003724AD"/>
    <w:rsid w:val="00373E4B"/>
    <w:rsid w:val="0037508C"/>
    <w:rsid w:val="0037555C"/>
    <w:rsid w:val="0038552D"/>
    <w:rsid w:val="00390AAB"/>
    <w:rsid w:val="00393307"/>
    <w:rsid w:val="003A0E40"/>
    <w:rsid w:val="003B1D7F"/>
    <w:rsid w:val="003B26D5"/>
    <w:rsid w:val="003B763E"/>
    <w:rsid w:val="003C15D5"/>
    <w:rsid w:val="003C5DF3"/>
    <w:rsid w:val="003D07D9"/>
    <w:rsid w:val="003D12F9"/>
    <w:rsid w:val="003D2691"/>
    <w:rsid w:val="003D48AD"/>
    <w:rsid w:val="003D5835"/>
    <w:rsid w:val="003E0E37"/>
    <w:rsid w:val="003E62A4"/>
    <w:rsid w:val="003F0E8A"/>
    <w:rsid w:val="00404B13"/>
    <w:rsid w:val="00413621"/>
    <w:rsid w:val="0041581A"/>
    <w:rsid w:val="00417A53"/>
    <w:rsid w:val="00424823"/>
    <w:rsid w:val="00426182"/>
    <w:rsid w:val="00426972"/>
    <w:rsid w:val="00426DD6"/>
    <w:rsid w:val="004307B0"/>
    <w:rsid w:val="00446350"/>
    <w:rsid w:val="00452663"/>
    <w:rsid w:val="00454C3A"/>
    <w:rsid w:val="004606F0"/>
    <w:rsid w:val="00471A42"/>
    <w:rsid w:val="004741D7"/>
    <w:rsid w:val="00474436"/>
    <w:rsid w:val="004760EC"/>
    <w:rsid w:val="0047719C"/>
    <w:rsid w:val="0048132C"/>
    <w:rsid w:val="00482B5F"/>
    <w:rsid w:val="00484F3A"/>
    <w:rsid w:val="00493724"/>
    <w:rsid w:val="004A422E"/>
    <w:rsid w:val="004A79D4"/>
    <w:rsid w:val="004B3ACA"/>
    <w:rsid w:val="004B7D34"/>
    <w:rsid w:val="004C0C64"/>
    <w:rsid w:val="004C16F6"/>
    <w:rsid w:val="004C5EC7"/>
    <w:rsid w:val="004D29F0"/>
    <w:rsid w:val="004D2E4F"/>
    <w:rsid w:val="004D5DA8"/>
    <w:rsid w:val="004D62E7"/>
    <w:rsid w:val="004E1A7F"/>
    <w:rsid w:val="004E327F"/>
    <w:rsid w:val="004E4E5D"/>
    <w:rsid w:val="004E5F31"/>
    <w:rsid w:val="004E6DCE"/>
    <w:rsid w:val="004E6F06"/>
    <w:rsid w:val="00502F72"/>
    <w:rsid w:val="00506826"/>
    <w:rsid w:val="00515E53"/>
    <w:rsid w:val="00521AF6"/>
    <w:rsid w:val="00521DC6"/>
    <w:rsid w:val="00521EFB"/>
    <w:rsid w:val="00521F03"/>
    <w:rsid w:val="00522551"/>
    <w:rsid w:val="005232B5"/>
    <w:rsid w:val="00524818"/>
    <w:rsid w:val="00525F6F"/>
    <w:rsid w:val="0053144E"/>
    <w:rsid w:val="00532D45"/>
    <w:rsid w:val="00532FD9"/>
    <w:rsid w:val="00545D3B"/>
    <w:rsid w:val="00557A49"/>
    <w:rsid w:val="00562405"/>
    <w:rsid w:val="005625C3"/>
    <w:rsid w:val="005712C5"/>
    <w:rsid w:val="0057454E"/>
    <w:rsid w:val="00574BA7"/>
    <w:rsid w:val="00577137"/>
    <w:rsid w:val="00577649"/>
    <w:rsid w:val="00581FD5"/>
    <w:rsid w:val="005851BF"/>
    <w:rsid w:val="005870FD"/>
    <w:rsid w:val="0058768F"/>
    <w:rsid w:val="005965A4"/>
    <w:rsid w:val="00597163"/>
    <w:rsid w:val="005A783A"/>
    <w:rsid w:val="005B0C4F"/>
    <w:rsid w:val="005B3968"/>
    <w:rsid w:val="005B618D"/>
    <w:rsid w:val="005C123C"/>
    <w:rsid w:val="005C2AD9"/>
    <w:rsid w:val="005C3A61"/>
    <w:rsid w:val="005D1187"/>
    <w:rsid w:val="005D788F"/>
    <w:rsid w:val="005E0CCF"/>
    <w:rsid w:val="005E1B06"/>
    <w:rsid w:val="005E2C8A"/>
    <w:rsid w:val="005F39C4"/>
    <w:rsid w:val="006059AA"/>
    <w:rsid w:val="0061200E"/>
    <w:rsid w:val="00613703"/>
    <w:rsid w:val="00614468"/>
    <w:rsid w:val="00621E7B"/>
    <w:rsid w:val="0062441C"/>
    <w:rsid w:val="0064154D"/>
    <w:rsid w:val="00641A5A"/>
    <w:rsid w:val="006444BA"/>
    <w:rsid w:val="006460F0"/>
    <w:rsid w:val="00646158"/>
    <w:rsid w:val="00650E0E"/>
    <w:rsid w:val="00653335"/>
    <w:rsid w:val="006548B7"/>
    <w:rsid w:val="00655E81"/>
    <w:rsid w:val="0066160E"/>
    <w:rsid w:val="006655F9"/>
    <w:rsid w:val="00667D20"/>
    <w:rsid w:val="00671FC8"/>
    <w:rsid w:val="00672245"/>
    <w:rsid w:val="00673FE1"/>
    <w:rsid w:val="00676CC3"/>
    <w:rsid w:val="00677522"/>
    <w:rsid w:val="00681208"/>
    <w:rsid w:val="00681E68"/>
    <w:rsid w:val="00683ACD"/>
    <w:rsid w:val="00684A8B"/>
    <w:rsid w:val="00684D78"/>
    <w:rsid w:val="00687557"/>
    <w:rsid w:val="006A0AE0"/>
    <w:rsid w:val="006A276E"/>
    <w:rsid w:val="006A50ED"/>
    <w:rsid w:val="006A62CE"/>
    <w:rsid w:val="006A6DCB"/>
    <w:rsid w:val="006A7302"/>
    <w:rsid w:val="006A7CDE"/>
    <w:rsid w:val="006C138E"/>
    <w:rsid w:val="006C5FEE"/>
    <w:rsid w:val="006D12CC"/>
    <w:rsid w:val="006D1565"/>
    <w:rsid w:val="006D46D0"/>
    <w:rsid w:val="006D6EEA"/>
    <w:rsid w:val="006E2632"/>
    <w:rsid w:val="006E5C87"/>
    <w:rsid w:val="006E5DC3"/>
    <w:rsid w:val="006E62CE"/>
    <w:rsid w:val="006E7A56"/>
    <w:rsid w:val="006F3CCC"/>
    <w:rsid w:val="00700378"/>
    <w:rsid w:val="0070069B"/>
    <w:rsid w:val="00701858"/>
    <w:rsid w:val="00702302"/>
    <w:rsid w:val="00704402"/>
    <w:rsid w:val="00716A2D"/>
    <w:rsid w:val="00716C8E"/>
    <w:rsid w:val="00722CA8"/>
    <w:rsid w:val="0072645D"/>
    <w:rsid w:val="00730F21"/>
    <w:rsid w:val="00740630"/>
    <w:rsid w:val="00744693"/>
    <w:rsid w:val="007453D7"/>
    <w:rsid w:val="0075221E"/>
    <w:rsid w:val="00754426"/>
    <w:rsid w:val="007579A6"/>
    <w:rsid w:val="00761343"/>
    <w:rsid w:val="007643FB"/>
    <w:rsid w:val="007668FD"/>
    <w:rsid w:val="007743B2"/>
    <w:rsid w:val="00781AAD"/>
    <w:rsid w:val="007906C3"/>
    <w:rsid w:val="007918E8"/>
    <w:rsid w:val="007926A8"/>
    <w:rsid w:val="00792ED1"/>
    <w:rsid w:val="0079403A"/>
    <w:rsid w:val="0079447F"/>
    <w:rsid w:val="00795BCB"/>
    <w:rsid w:val="007B1182"/>
    <w:rsid w:val="007B19B5"/>
    <w:rsid w:val="007B244B"/>
    <w:rsid w:val="007B26C9"/>
    <w:rsid w:val="007B6AD0"/>
    <w:rsid w:val="007B7797"/>
    <w:rsid w:val="007C035A"/>
    <w:rsid w:val="007C3B06"/>
    <w:rsid w:val="007D356A"/>
    <w:rsid w:val="007D376A"/>
    <w:rsid w:val="007D41C4"/>
    <w:rsid w:val="007D4386"/>
    <w:rsid w:val="007D44CD"/>
    <w:rsid w:val="007D5AD7"/>
    <w:rsid w:val="007E1DB2"/>
    <w:rsid w:val="007E2117"/>
    <w:rsid w:val="007E2B70"/>
    <w:rsid w:val="007E7B3C"/>
    <w:rsid w:val="007F3B1C"/>
    <w:rsid w:val="00811C3F"/>
    <w:rsid w:val="00813C2F"/>
    <w:rsid w:val="00816B4C"/>
    <w:rsid w:val="008240A1"/>
    <w:rsid w:val="008242C2"/>
    <w:rsid w:val="00826DBB"/>
    <w:rsid w:val="008318AB"/>
    <w:rsid w:val="0083534E"/>
    <w:rsid w:val="00835C7E"/>
    <w:rsid w:val="0084098D"/>
    <w:rsid w:val="00841264"/>
    <w:rsid w:val="00844C9E"/>
    <w:rsid w:val="0084678E"/>
    <w:rsid w:val="00847E62"/>
    <w:rsid w:val="00850B56"/>
    <w:rsid w:val="008517FA"/>
    <w:rsid w:val="00852155"/>
    <w:rsid w:val="00853487"/>
    <w:rsid w:val="0085382E"/>
    <w:rsid w:val="00853860"/>
    <w:rsid w:val="008571B2"/>
    <w:rsid w:val="00857B0D"/>
    <w:rsid w:val="00857FF7"/>
    <w:rsid w:val="00861A54"/>
    <w:rsid w:val="0087177B"/>
    <w:rsid w:val="00873BD2"/>
    <w:rsid w:val="00873CBB"/>
    <w:rsid w:val="008762A0"/>
    <w:rsid w:val="0087672B"/>
    <w:rsid w:val="00883390"/>
    <w:rsid w:val="008841C5"/>
    <w:rsid w:val="0089350D"/>
    <w:rsid w:val="00896FF4"/>
    <w:rsid w:val="008978D6"/>
    <w:rsid w:val="008A0C47"/>
    <w:rsid w:val="008A7C6A"/>
    <w:rsid w:val="008B647E"/>
    <w:rsid w:val="008C1A2A"/>
    <w:rsid w:val="008C1A79"/>
    <w:rsid w:val="008C1FD7"/>
    <w:rsid w:val="008C260B"/>
    <w:rsid w:val="008C5C87"/>
    <w:rsid w:val="008C797C"/>
    <w:rsid w:val="008D02EA"/>
    <w:rsid w:val="008D48A0"/>
    <w:rsid w:val="008D5AD1"/>
    <w:rsid w:val="008E01D1"/>
    <w:rsid w:val="008E23A9"/>
    <w:rsid w:val="008E6D1D"/>
    <w:rsid w:val="008F5F83"/>
    <w:rsid w:val="008F7ACD"/>
    <w:rsid w:val="00900F18"/>
    <w:rsid w:val="009049F4"/>
    <w:rsid w:val="009050A2"/>
    <w:rsid w:val="009069E8"/>
    <w:rsid w:val="00912985"/>
    <w:rsid w:val="0091323B"/>
    <w:rsid w:val="009175B7"/>
    <w:rsid w:val="0093351A"/>
    <w:rsid w:val="009377C4"/>
    <w:rsid w:val="00940FB3"/>
    <w:rsid w:val="00941F77"/>
    <w:rsid w:val="009450F3"/>
    <w:rsid w:val="0094619E"/>
    <w:rsid w:val="0094720C"/>
    <w:rsid w:val="009541A4"/>
    <w:rsid w:val="009610B9"/>
    <w:rsid w:val="00964EC7"/>
    <w:rsid w:val="00974733"/>
    <w:rsid w:val="00984045"/>
    <w:rsid w:val="00987B00"/>
    <w:rsid w:val="009900A9"/>
    <w:rsid w:val="009921D8"/>
    <w:rsid w:val="00997B9C"/>
    <w:rsid w:val="009A7922"/>
    <w:rsid w:val="009B6D8D"/>
    <w:rsid w:val="009B7527"/>
    <w:rsid w:val="009D3829"/>
    <w:rsid w:val="009D609D"/>
    <w:rsid w:val="009E52B2"/>
    <w:rsid w:val="009E7C9C"/>
    <w:rsid w:val="009F793F"/>
    <w:rsid w:val="00A01D11"/>
    <w:rsid w:val="00A03876"/>
    <w:rsid w:val="00A07B3A"/>
    <w:rsid w:val="00A10313"/>
    <w:rsid w:val="00A128E9"/>
    <w:rsid w:val="00A21F49"/>
    <w:rsid w:val="00A23861"/>
    <w:rsid w:val="00A26B0D"/>
    <w:rsid w:val="00A31BBD"/>
    <w:rsid w:val="00A31CB1"/>
    <w:rsid w:val="00A324B3"/>
    <w:rsid w:val="00A33E87"/>
    <w:rsid w:val="00A4172D"/>
    <w:rsid w:val="00A42454"/>
    <w:rsid w:val="00A43FC6"/>
    <w:rsid w:val="00A51696"/>
    <w:rsid w:val="00A602AA"/>
    <w:rsid w:val="00A65C38"/>
    <w:rsid w:val="00A70829"/>
    <w:rsid w:val="00A72BB6"/>
    <w:rsid w:val="00A744C4"/>
    <w:rsid w:val="00A81236"/>
    <w:rsid w:val="00A86391"/>
    <w:rsid w:val="00A939FB"/>
    <w:rsid w:val="00A94F51"/>
    <w:rsid w:val="00A95B9D"/>
    <w:rsid w:val="00A970AA"/>
    <w:rsid w:val="00AA083C"/>
    <w:rsid w:val="00AA3E50"/>
    <w:rsid w:val="00AB0B08"/>
    <w:rsid w:val="00AB0FE0"/>
    <w:rsid w:val="00AB1134"/>
    <w:rsid w:val="00AB3204"/>
    <w:rsid w:val="00AB5FE5"/>
    <w:rsid w:val="00AC3EB4"/>
    <w:rsid w:val="00AC46B7"/>
    <w:rsid w:val="00AC47E5"/>
    <w:rsid w:val="00AD0716"/>
    <w:rsid w:val="00AD50A1"/>
    <w:rsid w:val="00AE0B5E"/>
    <w:rsid w:val="00AE66F4"/>
    <w:rsid w:val="00AE671E"/>
    <w:rsid w:val="00AF07AB"/>
    <w:rsid w:val="00AF4825"/>
    <w:rsid w:val="00B03B47"/>
    <w:rsid w:val="00B067D9"/>
    <w:rsid w:val="00B10F5E"/>
    <w:rsid w:val="00B1184C"/>
    <w:rsid w:val="00B14761"/>
    <w:rsid w:val="00B165AB"/>
    <w:rsid w:val="00B16E50"/>
    <w:rsid w:val="00B17C59"/>
    <w:rsid w:val="00B20FD8"/>
    <w:rsid w:val="00B21E53"/>
    <w:rsid w:val="00B23C47"/>
    <w:rsid w:val="00B2506E"/>
    <w:rsid w:val="00B254A5"/>
    <w:rsid w:val="00B269CA"/>
    <w:rsid w:val="00B27400"/>
    <w:rsid w:val="00B30477"/>
    <w:rsid w:val="00B30979"/>
    <w:rsid w:val="00B348F3"/>
    <w:rsid w:val="00B411BE"/>
    <w:rsid w:val="00B415B6"/>
    <w:rsid w:val="00B45F91"/>
    <w:rsid w:val="00B4761F"/>
    <w:rsid w:val="00B47B16"/>
    <w:rsid w:val="00B5047E"/>
    <w:rsid w:val="00B507F9"/>
    <w:rsid w:val="00B63809"/>
    <w:rsid w:val="00B63E1B"/>
    <w:rsid w:val="00B66DA1"/>
    <w:rsid w:val="00B71683"/>
    <w:rsid w:val="00B71F79"/>
    <w:rsid w:val="00B72773"/>
    <w:rsid w:val="00B765DA"/>
    <w:rsid w:val="00B77F55"/>
    <w:rsid w:val="00B81685"/>
    <w:rsid w:val="00B90D2A"/>
    <w:rsid w:val="00B91EA9"/>
    <w:rsid w:val="00B97133"/>
    <w:rsid w:val="00B9715F"/>
    <w:rsid w:val="00BA255E"/>
    <w:rsid w:val="00BA26CA"/>
    <w:rsid w:val="00BA4B21"/>
    <w:rsid w:val="00BA6957"/>
    <w:rsid w:val="00BB0C64"/>
    <w:rsid w:val="00BC410F"/>
    <w:rsid w:val="00BC71DA"/>
    <w:rsid w:val="00BD3194"/>
    <w:rsid w:val="00BE0C02"/>
    <w:rsid w:val="00BE1652"/>
    <w:rsid w:val="00BE5F5F"/>
    <w:rsid w:val="00BE6934"/>
    <w:rsid w:val="00BF1553"/>
    <w:rsid w:val="00BF65C7"/>
    <w:rsid w:val="00BF7799"/>
    <w:rsid w:val="00BF7B6D"/>
    <w:rsid w:val="00C0136E"/>
    <w:rsid w:val="00C062B8"/>
    <w:rsid w:val="00C07B3D"/>
    <w:rsid w:val="00C07C07"/>
    <w:rsid w:val="00C116E0"/>
    <w:rsid w:val="00C11DD5"/>
    <w:rsid w:val="00C16D69"/>
    <w:rsid w:val="00C17C0A"/>
    <w:rsid w:val="00C22455"/>
    <w:rsid w:val="00C35FDC"/>
    <w:rsid w:val="00C41970"/>
    <w:rsid w:val="00C43A77"/>
    <w:rsid w:val="00C43F39"/>
    <w:rsid w:val="00C44085"/>
    <w:rsid w:val="00C456BC"/>
    <w:rsid w:val="00C46013"/>
    <w:rsid w:val="00C47297"/>
    <w:rsid w:val="00C50641"/>
    <w:rsid w:val="00C51229"/>
    <w:rsid w:val="00C5146B"/>
    <w:rsid w:val="00C51531"/>
    <w:rsid w:val="00C56A19"/>
    <w:rsid w:val="00C645A0"/>
    <w:rsid w:val="00C645BB"/>
    <w:rsid w:val="00C66C7B"/>
    <w:rsid w:val="00C706C5"/>
    <w:rsid w:val="00C77E9D"/>
    <w:rsid w:val="00C77EA1"/>
    <w:rsid w:val="00C82231"/>
    <w:rsid w:val="00C85BB4"/>
    <w:rsid w:val="00C868FE"/>
    <w:rsid w:val="00C86AF1"/>
    <w:rsid w:val="00C90945"/>
    <w:rsid w:val="00C91AB0"/>
    <w:rsid w:val="00C921BF"/>
    <w:rsid w:val="00C936B5"/>
    <w:rsid w:val="00C942F2"/>
    <w:rsid w:val="00CA094A"/>
    <w:rsid w:val="00CA3B2D"/>
    <w:rsid w:val="00CB0419"/>
    <w:rsid w:val="00CB179E"/>
    <w:rsid w:val="00CB271C"/>
    <w:rsid w:val="00CB2C6E"/>
    <w:rsid w:val="00CB2C70"/>
    <w:rsid w:val="00CB416D"/>
    <w:rsid w:val="00CB4F6E"/>
    <w:rsid w:val="00CB6FEA"/>
    <w:rsid w:val="00CC1D74"/>
    <w:rsid w:val="00CC1E16"/>
    <w:rsid w:val="00CC6985"/>
    <w:rsid w:val="00CD5FF8"/>
    <w:rsid w:val="00CD6D46"/>
    <w:rsid w:val="00CD702E"/>
    <w:rsid w:val="00CE11EE"/>
    <w:rsid w:val="00CE1242"/>
    <w:rsid w:val="00CF096E"/>
    <w:rsid w:val="00CF338C"/>
    <w:rsid w:val="00CF45A6"/>
    <w:rsid w:val="00CF71A9"/>
    <w:rsid w:val="00D026CB"/>
    <w:rsid w:val="00D11FB2"/>
    <w:rsid w:val="00D12D1A"/>
    <w:rsid w:val="00D20000"/>
    <w:rsid w:val="00D21C37"/>
    <w:rsid w:val="00D22442"/>
    <w:rsid w:val="00D32109"/>
    <w:rsid w:val="00D32DE7"/>
    <w:rsid w:val="00D352E1"/>
    <w:rsid w:val="00D3788B"/>
    <w:rsid w:val="00D40472"/>
    <w:rsid w:val="00D41C15"/>
    <w:rsid w:val="00D464F6"/>
    <w:rsid w:val="00D51524"/>
    <w:rsid w:val="00D57455"/>
    <w:rsid w:val="00D734ED"/>
    <w:rsid w:val="00D75C43"/>
    <w:rsid w:val="00D90C20"/>
    <w:rsid w:val="00D91B3A"/>
    <w:rsid w:val="00D93089"/>
    <w:rsid w:val="00D957F9"/>
    <w:rsid w:val="00D96889"/>
    <w:rsid w:val="00DA059D"/>
    <w:rsid w:val="00DA22F4"/>
    <w:rsid w:val="00DB0465"/>
    <w:rsid w:val="00DB0C31"/>
    <w:rsid w:val="00DB2736"/>
    <w:rsid w:val="00DB2FEA"/>
    <w:rsid w:val="00DB4FF4"/>
    <w:rsid w:val="00DC09F4"/>
    <w:rsid w:val="00DC1293"/>
    <w:rsid w:val="00DD144D"/>
    <w:rsid w:val="00DE47D1"/>
    <w:rsid w:val="00DE58E6"/>
    <w:rsid w:val="00DE6080"/>
    <w:rsid w:val="00DF3D2D"/>
    <w:rsid w:val="00DF6636"/>
    <w:rsid w:val="00E020D4"/>
    <w:rsid w:val="00E06BE3"/>
    <w:rsid w:val="00E13DA6"/>
    <w:rsid w:val="00E13E70"/>
    <w:rsid w:val="00E16B28"/>
    <w:rsid w:val="00E173BD"/>
    <w:rsid w:val="00E209BF"/>
    <w:rsid w:val="00E264AC"/>
    <w:rsid w:val="00E302C9"/>
    <w:rsid w:val="00E419C5"/>
    <w:rsid w:val="00E42E1E"/>
    <w:rsid w:val="00E44705"/>
    <w:rsid w:val="00E50849"/>
    <w:rsid w:val="00E5326F"/>
    <w:rsid w:val="00E55C45"/>
    <w:rsid w:val="00E56339"/>
    <w:rsid w:val="00E5634F"/>
    <w:rsid w:val="00E64EE3"/>
    <w:rsid w:val="00E72A6A"/>
    <w:rsid w:val="00E80D81"/>
    <w:rsid w:val="00E820DA"/>
    <w:rsid w:val="00E825B8"/>
    <w:rsid w:val="00E82B93"/>
    <w:rsid w:val="00E85F51"/>
    <w:rsid w:val="00E87B7F"/>
    <w:rsid w:val="00E903A2"/>
    <w:rsid w:val="00E924C0"/>
    <w:rsid w:val="00EA655B"/>
    <w:rsid w:val="00EA6C7B"/>
    <w:rsid w:val="00EB2006"/>
    <w:rsid w:val="00EB2CF4"/>
    <w:rsid w:val="00EB46D6"/>
    <w:rsid w:val="00EC096C"/>
    <w:rsid w:val="00EC0F56"/>
    <w:rsid w:val="00EC1160"/>
    <w:rsid w:val="00EC15D2"/>
    <w:rsid w:val="00EC365D"/>
    <w:rsid w:val="00ED1342"/>
    <w:rsid w:val="00ED6796"/>
    <w:rsid w:val="00EE3E51"/>
    <w:rsid w:val="00EF034D"/>
    <w:rsid w:val="00EF574B"/>
    <w:rsid w:val="00EF6387"/>
    <w:rsid w:val="00EF71EE"/>
    <w:rsid w:val="00F00D45"/>
    <w:rsid w:val="00F3643B"/>
    <w:rsid w:val="00F42E85"/>
    <w:rsid w:val="00F50C12"/>
    <w:rsid w:val="00F51721"/>
    <w:rsid w:val="00F54247"/>
    <w:rsid w:val="00F55641"/>
    <w:rsid w:val="00F57168"/>
    <w:rsid w:val="00F61C43"/>
    <w:rsid w:val="00F62010"/>
    <w:rsid w:val="00F62A71"/>
    <w:rsid w:val="00F6341C"/>
    <w:rsid w:val="00F658F0"/>
    <w:rsid w:val="00F709E7"/>
    <w:rsid w:val="00F71519"/>
    <w:rsid w:val="00F74269"/>
    <w:rsid w:val="00F74A38"/>
    <w:rsid w:val="00F76BDB"/>
    <w:rsid w:val="00F82791"/>
    <w:rsid w:val="00F840FD"/>
    <w:rsid w:val="00F8602E"/>
    <w:rsid w:val="00F8644A"/>
    <w:rsid w:val="00F9284B"/>
    <w:rsid w:val="00F94CAA"/>
    <w:rsid w:val="00F97879"/>
    <w:rsid w:val="00FA1AA6"/>
    <w:rsid w:val="00FA3E42"/>
    <w:rsid w:val="00FB13A8"/>
    <w:rsid w:val="00FC7C0A"/>
    <w:rsid w:val="00FD0E4D"/>
    <w:rsid w:val="00FD40ED"/>
    <w:rsid w:val="00FD5C0F"/>
    <w:rsid w:val="00FE3921"/>
    <w:rsid w:val="00FE5B6B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13"/>
    <o:shapelayout v:ext="edit">
      <o:idmap v:ext="edit" data="1"/>
    </o:shapelayout>
  </w:shapeDefaults>
  <w:decimalSymbol w:val=","/>
  <w:listSeparator w:val=";"/>
  <w14:docId w14:val="19878B10"/>
  <w15:chartTrackingRefBased/>
  <w15:docId w15:val="{B9476678-1365-4BF8-B392-0E7DB76E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3860"/>
    <w:pPr>
      <w:spacing w:line="360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B39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B99D3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248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1A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2481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FD5C0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5C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5C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5C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5C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5C0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5C0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B3968"/>
    <w:rPr>
      <w:rFonts w:asciiTheme="majorHAnsi" w:eastAsiaTheme="majorEastAsia" w:hAnsiTheme="majorHAnsi" w:cstheme="majorBidi"/>
      <w:color w:val="3B99D3"/>
      <w:sz w:val="32"/>
      <w:szCs w:val="32"/>
    </w:rPr>
  </w:style>
  <w:style w:type="table" w:styleId="Tabela-Siatka">
    <w:name w:val="Table Grid"/>
    <w:basedOn w:val="Standardowy"/>
    <w:uiPriority w:val="39"/>
    <w:rsid w:val="00FD5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g-scope">
    <w:name w:val="ng-scope"/>
    <w:basedOn w:val="Normalny"/>
    <w:rsid w:val="00873BD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Akapit z listą5,EPL lista punktowana z wyrózneniem,Akapit z listą BS"/>
    <w:basedOn w:val="Normalny"/>
    <w:link w:val="AkapitzlistZnak"/>
    <w:uiPriority w:val="34"/>
    <w:qFormat/>
    <w:rsid w:val="00BF65C7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C91AB0"/>
    <w:pPr>
      <w:widowControl w:val="0"/>
      <w:spacing w:after="0" w:line="240" w:lineRule="auto"/>
      <w:jc w:val="left"/>
    </w:pPr>
    <w:rPr>
      <w:rFonts w:ascii="Arial" w:eastAsia="Arial" w:hAnsi="Arial"/>
      <w:sz w:val="23"/>
      <w:szCs w:val="23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91AB0"/>
    <w:rPr>
      <w:rFonts w:ascii="Arial" w:eastAsia="Arial" w:hAnsi="Arial"/>
      <w:sz w:val="23"/>
      <w:szCs w:val="23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1AB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96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D6A"/>
  </w:style>
  <w:style w:type="paragraph" w:styleId="Stopka">
    <w:name w:val="footer"/>
    <w:basedOn w:val="Normalny"/>
    <w:link w:val="StopkaZnak"/>
    <w:uiPriority w:val="99"/>
    <w:unhideWhenUsed/>
    <w:rsid w:val="00096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D6A"/>
  </w:style>
  <w:style w:type="paragraph" w:customStyle="1" w:styleId="Default">
    <w:name w:val="Default"/>
    <w:rsid w:val="00A744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Domylnaczcionkaakapitu1">
    <w:name w:val="Domyślna czcionka akapitu1"/>
    <w:rsid w:val="006F3CCC"/>
  </w:style>
  <w:style w:type="character" w:styleId="Pogrubienie">
    <w:name w:val="Strong"/>
    <w:basedOn w:val="Domylnaczcionkaakapitu"/>
    <w:uiPriority w:val="22"/>
    <w:qFormat/>
    <w:rsid w:val="006F3CCC"/>
    <w:rPr>
      <w:rFonts w:cs="Times New Roman"/>
      <w:b/>
    </w:rPr>
  </w:style>
  <w:style w:type="character" w:customStyle="1" w:styleId="WW8Num5z1">
    <w:name w:val="WW8Num5z1"/>
    <w:rsid w:val="00DB4FF4"/>
    <w:rPr>
      <w:rFonts w:ascii="Courier New" w:hAnsi="Courier New" w:cs="Courier New"/>
    </w:rPr>
  </w:style>
  <w:style w:type="character" w:customStyle="1" w:styleId="AkapitzlistZnak">
    <w:name w:val="Akapit z listą Znak"/>
    <w:aliases w:val="L1 Znak,Akapit z listą5 Znak,EPL lista punktowana z wyrózneniem Znak,Akapit z listą BS Znak"/>
    <w:link w:val="Akapitzlist"/>
    <w:uiPriority w:val="34"/>
    <w:qFormat/>
    <w:locked/>
    <w:rsid w:val="004E1A7F"/>
  </w:style>
  <w:style w:type="character" w:customStyle="1" w:styleId="markedcontent">
    <w:name w:val="markedcontent"/>
    <w:basedOn w:val="Domylnaczcionkaakapitu"/>
    <w:rsid w:val="00781AAD"/>
  </w:style>
  <w:style w:type="character" w:styleId="UyteHipercze">
    <w:name w:val="FollowedHyperlink"/>
    <w:basedOn w:val="Domylnaczcionkaakapitu"/>
    <w:uiPriority w:val="99"/>
    <w:semiHidden/>
    <w:unhideWhenUsed/>
    <w:rsid w:val="003129EC"/>
    <w:rPr>
      <w:color w:val="954F72" w:themeColor="followedHyperlink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8E01D1"/>
    <w:pPr>
      <w:spacing w:after="0" w:line="240" w:lineRule="auto"/>
      <w:jc w:val="left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E01D1"/>
    <w:rPr>
      <w:rFonts w:ascii="Calibri" w:hAnsi="Calibri"/>
      <w:szCs w:val="21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E62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E62A4"/>
  </w:style>
  <w:style w:type="paragraph" w:styleId="NormalnyWeb">
    <w:name w:val="Normal (Web)"/>
    <w:basedOn w:val="Normalny"/>
    <w:uiPriority w:val="99"/>
    <w:unhideWhenUsed/>
    <w:rsid w:val="00C22455"/>
    <w:pPr>
      <w:spacing w:before="100" w:beforeAutospacing="1" w:after="100" w:afterAutospacing="1" w:line="240" w:lineRule="auto"/>
      <w:jc w:val="left"/>
    </w:pPr>
    <w:rPr>
      <w:rFonts w:ascii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0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00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000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FD4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ip.grudziadz.pl/strony/30699.d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nkieta.deltapartner.org.pl/konsultacje_sr_grudziadz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ydgoszcz.rdos.gov.pl/jak-pomoc-zwierzetom-2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grudziadz.konsultacjejs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21486-8F47-4F92-AFCA-0900933C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2537</TotalTime>
  <Pages>11</Pages>
  <Words>2881</Words>
  <Characters>17290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Natalia</cp:lastModifiedBy>
  <cp:revision>271</cp:revision>
  <cp:lastPrinted>2022-10-24T13:06:00Z</cp:lastPrinted>
  <dcterms:created xsi:type="dcterms:W3CDTF">2021-03-23T06:31:00Z</dcterms:created>
  <dcterms:modified xsi:type="dcterms:W3CDTF">2023-11-22T11:57:00Z</dcterms:modified>
</cp:coreProperties>
</file>